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9C77" w14:textId="439A8689" w:rsidR="00C829EE" w:rsidRPr="005F2A6C" w:rsidRDefault="00C829EE" w:rsidP="00C829EE">
      <w:pPr>
        <w:jc w:val="right"/>
        <w:rPr>
          <w:rFonts w:ascii="Times New Roman" w:hAnsi="Times New Roman"/>
          <w:b/>
          <w:bCs/>
          <w:i/>
        </w:rPr>
      </w:pPr>
      <w:r w:rsidRPr="005F2A6C">
        <w:rPr>
          <w:rFonts w:ascii="Times New Roman" w:hAnsi="Times New Roman"/>
          <w:b/>
          <w:bCs/>
          <w:i/>
        </w:rPr>
        <w:t>/ JAVNI POZIV /</w:t>
      </w:r>
    </w:p>
    <w:p w14:paraId="38FED780" w14:textId="77777777" w:rsidR="00C829EE" w:rsidRPr="005F2A6C" w:rsidRDefault="00C829EE" w:rsidP="002D0791">
      <w:pPr>
        <w:jc w:val="both"/>
        <w:rPr>
          <w:rFonts w:ascii="Times New Roman" w:hAnsi="Times New Roman"/>
          <w:bCs/>
        </w:rPr>
      </w:pPr>
    </w:p>
    <w:p w14:paraId="00C22031" w14:textId="77777777" w:rsidR="00C829EE" w:rsidRPr="005F2A6C" w:rsidRDefault="00C829EE" w:rsidP="002D0791">
      <w:pPr>
        <w:jc w:val="both"/>
        <w:rPr>
          <w:rFonts w:ascii="Times New Roman" w:hAnsi="Times New Roman"/>
          <w:bCs/>
        </w:rPr>
      </w:pPr>
    </w:p>
    <w:p w14:paraId="2D58E30A" w14:textId="281BC05E" w:rsidR="00472F43" w:rsidRPr="005F2A6C" w:rsidRDefault="00472F43" w:rsidP="002D0791">
      <w:pPr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  <w:bCs/>
        </w:rPr>
        <w:t xml:space="preserve">Na temelju Odluke Ministarstva </w:t>
      </w:r>
      <w:r w:rsidR="002D0791" w:rsidRPr="005F2A6C">
        <w:rPr>
          <w:rFonts w:ascii="Times New Roman" w:hAnsi="Times New Roman"/>
          <w:bCs/>
        </w:rPr>
        <w:t>vanjskih i europskih poslova</w:t>
      </w:r>
      <w:r w:rsidRPr="005F2A6C">
        <w:rPr>
          <w:rFonts w:ascii="Times New Roman" w:hAnsi="Times New Roman"/>
          <w:bCs/>
        </w:rPr>
        <w:t xml:space="preserve"> </w:t>
      </w:r>
      <w:r w:rsidR="0090011F" w:rsidRPr="005F2A6C">
        <w:rPr>
          <w:rFonts w:ascii="Times New Roman" w:hAnsi="Times New Roman"/>
        </w:rPr>
        <w:t>KLASA: 011-01/19-01/3; URBROJ: 521-GT-01-01-19-2 od 21. studenoga 2019.</w:t>
      </w:r>
      <w:r w:rsidR="004C62D9" w:rsidRPr="005F2A6C">
        <w:rPr>
          <w:rFonts w:ascii="Times New Roman" w:hAnsi="Times New Roman"/>
        </w:rPr>
        <w:t>,</w:t>
      </w:r>
      <w:r w:rsidR="0090011F" w:rsidRPr="005F2A6C">
        <w:rPr>
          <w:rFonts w:ascii="Times New Roman" w:hAnsi="Times New Roman"/>
        </w:rPr>
        <w:t xml:space="preserve"> M</w:t>
      </w:r>
      <w:r w:rsidR="004C62D9" w:rsidRPr="005F2A6C">
        <w:rPr>
          <w:rFonts w:ascii="Times New Roman" w:hAnsi="Times New Roman"/>
        </w:rPr>
        <w:t xml:space="preserve">inistarstvo vanjskih i europskih poslova, </w:t>
      </w:r>
      <w:r w:rsidR="002D0791" w:rsidRPr="005F2A6C">
        <w:rPr>
          <w:rFonts w:ascii="Times New Roman" w:hAnsi="Times New Roman"/>
        </w:rPr>
        <w:t xml:space="preserve">Trg Nikole Šubića Zrinskog 7-8, 10000 Zagreb, </w:t>
      </w:r>
      <w:r w:rsidRPr="005F2A6C">
        <w:rPr>
          <w:rFonts w:ascii="Times New Roman" w:hAnsi="Times New Roman"/>
          <w:bCs/>
        </w:rPr>
        <w:t>objavljuje</w:t>
      </w:r>
    </w:p>
    <w:p w14:paraId="4CB39409" w14:textId="2F37AFBF" w:rsidR="00783A16" w:rsidRPr="005F2A6C" w:rsidRDefault="00472F43" w:rsidP="00472F43">
      <w:pPr>
        <w:tabs>
          <w:tab w:val="left" w:pos="7695"/>
        </w:tabs>
        <w:spacing w:line="360" w:lineRule="auto"/>
        <w:ind w:left="-567"/>
        <w:jc w:val="both"/>
        <w:rPr>
          <w:rFonts w:ascii="Times New Roman" w:hAnsi="Times New Roman"/>
          <w:b/>
        </w:rPr>
      </w:pPr>
      <w:r w:rsidRPr="005F2A6C">
        <w:rPr>
          <w:rFonts w:ascii="Times New Roman" w:hAnsi="Times New Roman"/>
          <w:b/>
        </w:rPr>
        <w:tab/>
      </w:r>
    </w:p>
    <w:p w14:paraId="258B1F0C" w14:textId="77777777" w:rsidR="00472F43" w:rsidRPr="005F2A6C" w:rsidRDefault="00472F43" w:rsidP="00472F43">
      <w:pPr>
        <w:jc w:val="center"/>
        <w:rPr>
          <w:rFonts w:ascii="Times New Roman" w:hAnsi="Times New Roman"/>
          <w:b/>
        </w:rPr>
      </w:pPr>
      <w:r w:rsidRPr="005F2A6C">
        <w:rPr>
          <w:rFonts w:ascii="Times New Roman" w:hAnsi="Times New Roman"/>
          <w:b/>
        </w:rPr>
        <w:t xml:space="preserve">JAVNI POZIV </w:t>
      </w:r>
    </w:p>
    <w:p w14:paraId="6532E00E" w14:textId="6BD7A22C" w:rsidR="00472F43" w:rsidRPr="005F2A6C" w:rsidRDefault="00472F43" w:rsidP="00472F43">
      <w:pPr>
        <w:jc w:val="center"/>
        <w:rPr>
          <w:rFonts w:ascii="Times New Roman" w:hAnsi="Times New Roman"/>
          <w:b/>
        </w:rPr>
      </w:pPr>
      <w:r w:rsidRPr="005F2A6C">
        <w:rPr>
          <w:rFonts w:ascii="Times New Roman" w:hAnsi="Times New Roman"/>
          <w:b/>
        </w:rPr>
        <w:t>ZA PODNOŠENJE PONUDA ZA ZAKUP POSLOVN</w:t>
      </w:r>
      <w:r w:rsidR="002D0791" w:rsidRPr="005F2A6C">
        <w:rPr>
          <w:rFonts w:ascii="Times New Roman" w:hAnsi="Times New Roman"/>
          <w:b/>
        </w:rPr>
        <w:t>OG PROSTORA</w:t>
      </w:r>
    </w:p>
    <w:p w14:paraId="4A756B85" w14:textId="77777777" w:rsidR="00783A16" w:rsidRPr="005F2A6C" w:rsidRDefault="00783A16" w:rsidP="00472F43">
      <w:pPr>
        <w:jc w:val="center"/>
        <w:rPr>
          <w:rFonts w:ascii="Times New Roman" w:hAnsi="Times New Roman"/>
          <w:b/>
        </w:rPr>
      </w:pPr>
    </w:p>
    <w:p w14:paraId="09B60064" w14:textId="77777777" w:rsidR="00A557E4" w:rsidRPr="005F2A6C" w:rsidRDefault="00A557E4" w:rsidP="00A557E4">
      <w:pPr>
        <w:ind w:left="-426" w:hanging="141"/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</w:rPr>
        <w:t xml:space="preserve">  </w:t>
      </w:r>
      <w:r w:rsidRPr="005F2A6C">
        <w:rPr>
          <w:rFonts w:ascii="Times New Roman" w:hAnsi="Times New Roman"/>
        </w:rPr>
        <w:tab/>
      </w:r>
      <w:r w:rsidRPr="005F2A6C">
        <w:rPr>
          <w:rFonts w:ascii="Times New Roman" w:hAnsi="Times New Roman"/>
        </w:rPr>
        <w:tab/>
      </w:r>
    </w:p>
    <w:p w14:paraId="2E4E0123" w14:textId="3F43AC66" w:rsidR="00A557E4" w:rsidRPr="005F2A6C" w:rsidRDefault="00A557E4" w:rsidP="00EB5F9C">
      <w:pPr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</w:rPr>
        <w:t xml:space="preserve">Predmet </w:t>
      </w:r>
      <w:r w:rsidR="008E129D" w:rsidRPr="005F2A6C">
        <w:rPr>
          <w:rFonts w:ascii="Times New Roman" w:hAnsi="Times New Roman"/>
        </w:rPr>
        <w:t>j</w:t>
      </w:r>
      <w:r w:rsidRPr="005F2A6C">
        <w:rPr>
          <w:rFonts w:ascii="Times New Roman" w:hAnsi="Times New Roman"/>
        </w:rPr>
        <w:t xml:space="preserve">avnog poziva </w:t>
      </w:r>
      <w:r w:rsidR="002D0791" w:rsidRPr="005F2A6C">
        <w:rPr>
          <w:rFonts w:ascii="Times New Roman" w:hAnsi="Times New Roman"/>
        </w:rPr>
        <w:t xml:space="preserve">je </w:t>
      </w:r>
      <w:r w:rsidR="00EC6EFC" w:rsidRPr="005F2A6C">
        <w:rPr>
          <w:rFonts w:ascii="Times New Roman" w:hAnsi="Times New Roman"/>
        </w:rPr>
        <w:t xml:space="preserve">zakup </w:t>
      </w:r>
      <w:r w:rsidR="002D0791" w:rsidRPr="005F2A6C">
        <w:rPr>
          <w:rFonts w:ascii="Times New Roman" w:hAnsi="Times New Roman"/>
        </w:rPr>
        <w:t>poslovn</w:t>
      </w:r>
      <w:r w:rsidR="00EC6EFC" w:rsidRPr="005F2A6C">
        <w:rPr>
          <w:rFonts w:ascii="Times New Roman" w:hAnsi="Times New Roman"/>
        </w:rPr>
        <w:t>og</w:t>
      </w:r>
      <w:r w:rsidR="002D0791" w:rsidRPr="005F2A6C">
        <w:rPr>
          <w:rFonts w:ascii="Times New Roman" w:hAnsi="Times New Roman"/>
        </w:rPr>
        <w:t xml:space="preserve"> prostor</w:t>
      </w:r>
      <w:r w:rsidR="004D45B9" w:rsidRPr="005F2A6C">
        <w:rPr>
          <w:rFonts w:ascii="Times New Roman" w:hAnsi="Times New Roman"/>
        </w:rPr>
        <w:t xml:space="preserve">a na adresi </w:t>
      </w:r>
      <w:r w:rsidR="002D0791" w:rsidRPr="005F2A6C">
        <w:rPr>
          <w:rFonts w:ascii="Times New Roman" w:hAnsi="Times New Roman"/>
        </w:rPr>
        <w:t>Trg Nikole Šubića Zrinskog 7-8, Z</w:t>
      </w:r>
      <w:r w:rsidR="004C62D9" w:rsidRPr="005F2A6C">
        <w:rPr>
          <w:rFonts w:ascii="Times New Roman" w:hAnsi="Times New Roman"/>
        </w:rPr>
        <w:t>agreb</w:t>
      </w:r>
      <w:r w:rsidR="005C4C80" w:rsidRPr="005F2A6C">
        <w:rPr>
          <w:rFonts w:ascii="Times New Roman" w:hAnsi="Times New Roman"/>
        </w:rPr>
        <w:t>,</w:t>
      </w:r>
      <w:r w:rsidR="004D45B9" w:rsidRPr="005F2A6C">
        <w:rPr>
          <w:rFonts w:ascii="Times New Roman" w:hAnsi="Times New Roman"/>
        </w:rPr>
        <w:t xml:space="preserve"> površine 27</w:t>
      </w:r>
      <w:r w:rsidR="00DC17E4">
        <w:rPr>
          <w:rFonts w:ascii="Times New Roman" w:hAnsi="Times New Roman"/>
        </w:rPr>
        <w:t>0</w:t>
      </w:r>
      <w:r w:rsidR="00A07C9A" w:rsidRPr="005F2A6C">
        <w:rPr>
          <w:rFonts w:ascii="Times New Roman" w:hAnsi="Times New Roman"/>
        </w:rPr>
        <w:t xml:space="preserve"> </w:t>
      </w:r>
      <w:r w:rsidR="004D45B9" w:rsidRPr="005F2A6C">
        <w:rPr>
          <w:rFonts w:ascii="Times New Roman" w:hAnsi="Times New Roman"/>
        </w:rPr>
        <w:t>m</w:t>
      </w:r>
      <w:r w:rsidR="002D0791" w:rsidRPr="005F2A6C">
        <w:rPr>
          <w:rFonts w:ascii="Times New Roman" w:hAnsi="Times New Roman"/>
        </w:rPr>
        <w:t>2</w:t>
      </w:r>
      <w:r w:rsidR="00831C3B" w:rsidRPr="005F2A6C">
        <w:rPr>
          <w:rFonts w:ascii="Times New Roman" w:hAnsi="Times New Roman"/>
        </w:rPr>
        <w:t xml:space="preserve"> (podrum)</w:t>
      </w:r>
      <w:r w:rsidR="002D0791" w:rsidRPr="005F2A6C">
        <w:rPr>
          <w:rFonts w:ascii="Times New Roman" w:hAnsi="Times New Roman"/>
        </w:rPr>
        <w:t>.</w:t>
      </w:r>
      <w:r w:rsidR="005C4C80" w:rsidRPr="005F2A6C">
        <w:rPr>
          <w:rFonts w:ascii="Times New Roman" w:hAnsi="Times New Roman"/>
        </w:rPr>
        <w:t xml:space="preserve">  </w:t>
      </w:r>
      <w:r w:rsidR="002D0791" w:rsidRPr="005F2A6C">
        <w:rPr>
          <w:rFonts w:ascii="Times New Roman" w:hAnsi="Times New Roman"/>
          <w:highlight w:val="yellow"/>
        </w:rPr>
        <w:t xml:space="preserve"> </w:t>
      </w:r>
    </w:p>
    <w:p w14:paraId="023C39D6" w14:textId="311CB9D3" w:rsidR="005C4C80" w:rsidRPr="005F2A6C" w:rsidRDefault="005C4C80" w:rsidP="005C4C80">
      <w:pPr>
        <w:spacing w:before="120" w:after="120"/>
        <w:jc w:val="both"/>
        <w:rPr>
          <w:rFonts w:ascii="Times New Roman" w:hAnsi="Times New Roman"/>
          <w:bCs/>
        </w:rPr>
      </w:pPr>
      <w:r w:rsidRPr="005F2A6C">
        <w:rPr>
          <w:rFonts w:ascii="Times New Roman" w:hAnsi="Times New Roman"/>
          <w:b/>
        </w:rPr>
        <w:t>DJELATNOST:</w:t>
      </w:r>
      <w:r w:rsidRPr="005F2A6C">
        <w:rPr>
          <w:rFonts w:ascii="Times New Roman" w:hAnsi="Times New Roman"/>
        </w:rPr>
        <w:t xml:space="preserve"> Ugostiteljska djelatnost. </w:t>
      </w:r>
      <w:r w:rsidR="004C62D9" w:rsidRPr="005F2A6C">
        <w:rPr>
          <w:rFonts w:ascii="Times New Roman" w:hAnsi="Times New Roman"/>
        </w:rPr>
        <w:t>N</w:t>
      </w:r>
      <w:r w:rsidRPr="005F2A6C">
        <w:rPr>
          <w:rFonts w:ascii="Times New Roman" w:hAnsi="Times New Roman"/>
        </w:rPr>
        <w:t>amjena prostora je priprema</w:t>
      </w:r>
      <w:r w:rsidR="00783A16" w:rsidRPr="005F2A6C">
        <w:rPr>
          <w:rFonts w:ascii="Times New Roman" w:hAnsi="Times New Roman"/>
        </w:rPr>
        <w:t>nje</w:t>
      </w:r>
      <w:r w:rsidRPr="005F2A6C">
        <w:rPr>
          <w:rFonts w:ascii="Times New Roman" w:hAnsi="Times New Roman"/>
        </w:rPr>
        <w:t xml:space="preserve"> i </w:t>
      </w:r>
      <w:r w:rsidR="00783A16" w:rsidRPr="005F2A6C">
        <w:rPr>
          <w:rFonts w:ascii="Times New Roman" w:hAnsi="Times New Roman"/>
        </w:rPr>
        <w:t>usluživanje</w:t>
      </w:r>
      <w:r w:rsidRPr="005F2A6C">
        <w:rPr>
          <w:rFonts w:ascii="Times New Roman" w:hAnsi="Times New Roman"/>
        </w:rPr>
        <w:t xml:space="preserve"> jela</w:t>
      </w:r>
      <w:r w:rsidR="00783A16" w:rsidRPr="005F2A6C">
        <w:rPr>
          <w:rFonts w:ascii="Times New Roman" w:hAnsi="Times New Roman"/>
        </w:rPr>
        <w:t>, pića i napitaka</w:t>
      </w:r>
      <w:r w:rsidRPr="005F2A6C">
        <w:rPr>
          <w:rFonts w:ascii="Times New Roman" w:hAnsi="Times New Roman"/>
        </w:rPr>
        <w:t xml:space="preserve"> </w:t>
      </w:r>
      <w:r w:rsidR="00226EC3">
        <w:rPr>
          <w:rFonts w:ascii="Times New Roman" w:hAnsi="Times New Roman"/>
        </w:rPr>
        <w:t>(zat</w:t>
      </w:r>
      <w:r w:rsidRPr="005F2A6C">
        <w:rPr>
          <w:rFonts w:ascii="Times New Roman" w:hAnsi="Times New Roman"/>
        </w:rPr>
        <w:t>vorenog tipa).</w:t>
      </w:r>
      <w:r w:rsidR="004C62D9" w:rsidRPr="005F2A6C">
        <w:rPr>
          <w:rFonts w:ascii="Times New Roman" w:hAnsi="Times New Roman"/>
        </w:rPr>
        <w:t xml:space="preserve"> Priprema i posluživanje obroka po narudžbi uređen</w:t>
      </w:r>
      <w:r w:rsidR="00BE4995" w:rsidRPr="005F2A6C">
        <w:rPr>
          <w:rFonts w:ascii="Times New Roman" w:hAnsi="Times New Roman"/>
        </w:rPr>
        <w:t>i su</w:t>
      </w:r>
      <w:r w:rsidR="004C62D9" w:rsidRPr="005F2A6C">
        <w:rPr>
          <w:rFonts w:ascii="Times New Roman" w:hAnsi="Times New Roman"/>
        </w:rPr>
        <w:t xml:space="preserve"> </w:t>
      </w:r>
      <w:r w:rsidR="00F11803" w:rsidRPr="005F2A6C">
        <w:rPr>
          <w:rFonts w:ascii="Times New Roman" w:hAnsi="Times New Roman"/>
        </w:rPr>
        <w:t>O</w:t>
      </w:r>
      <w:r w:rsidR="004C62D9" w:rsidRPr="005F2A6C">
        <w:rPr>
          <w:rFonts w:ascii="Times New Roman" w:hAnsi="Times New Roman"/>
        </w:rPr>
        <w:t xml:space="preserve">pćim </w:t>
      </w:r>
      <w:r w:rsidR="00197ACA" w:rsidRPr="005F2A6C">
        <w:rPr>
          <w:rFonts w:ascii="Times New Roman" w:hAnsi="Times New Roman"/>
        </w:rPr>
        <w:t xml:space="preserve">i posebnim </w:t>
      </w:r>
      <w:r w:rsidR="004C62D9" w:rsidRPr="005F2A6C">
        <w:rPr>
          <w:rFonts w:ascii="Times New Roman" w:hAnsi="Times New Roman"/>
        </w:rPr>
        <w:t>uvjetima</w:t>
      </w:r>
      <w:r w:rsidR="006840BB" w:rsidRPr="005F2A6C">
        <w:rPr>
          <w:rFonts w:ascii="Times New Roman" w:hAnsi="Times New Roman"/>
        </w:rPr>
        <w:t xml:space="preserve"> za podnošenje ponuda</w:t>
      </w:r>
      <w:r w:rsidR="004C62D9" w:rsidRPr="005F2A6C">
        <w:rPr>
          <w:rFonts w:ascii="Times New Roman" w:hAnsi="Times New Roman"/>
        </w:rPr>
        <w:t xml:space="preserve">. </w:t>
      </w:r>
    </w:p>
    <w:p w14:paraId="477AFACD" w14:textId="75BFA3F2" w:rsidR="004D45B9" w:rsidRPr="005F2A6C" w:rsidRDefault="004D45B9" w:rsidP="004D45B9">
      <w:pPr>
        <w:spacing w:before="120" w:after="120"/>
        <w:jc w:val="both"/>
        <w:rPr>
          <w:rFonts w:ascii="Times New Roman" w:hAnsi="Times New Roman"/>
          <w:bCs/>
        </w:rPr>
      </w:pPr>
      <w:r w:rsidRPr="005F2A6C">
        <w:rPr>
          <w:rFonts w:ascii="Times New Roman" w:hAnsi="Times New Roman"/>
          <w:bCs/>
        </w:rPr>
        <w:t xml:space="preserve">Poslovni prostor </w:t>
      </w:r>
      <w:r w:rsidR="00B97206" w:rsidRPr="005F2A6C">
        <w:rPr>
          <w:rFonts w:ascii="Times New Roman" w:hAnsi="Times New Roman"/>
          <w:bCs/>
        </w:rPr>
        <w:t xml:space="preserve">sastoji se od blagovaonskog dijela, kuhinje, skladišnog prostora, </w:t>
      </w:r>
      <w:r w:rsidR="00212BAF">
        <w:rPr>
          <w:rFonts w:ascii="Times New Roman" w:hAnsi="Times New Roman"/>
          <w:bCs/>
        </w:rPr>
        <w:t xml:space="preserve">dijela </w:t>
      </w:r>
      <w:r w:rsidR="00B97206" w:rsidRPr="005F2A6C">
        <w:rPr>
          <w:rFonts w:ascii="Times New Roman" w:hAnsi="Times New Roman"/>
          <w:bCs/>
        </w:rPr>
        <w:t xml:space="preserve">opreme i sitnog inventara za </w:t>
      </w:r>
      <w:r w:rsidRPr="005F2A6C">
        <w:rPr>
          <w:rFonts w:ascii="Times New Roman" w:hAnsi="Times New Roman"/>
          <w:bCs/>
        </w:rPr>
        <w:t>priprem</w:t>
      </w:r>
      <w:r w:rsidR="00783A16" w:rsidRPr="005F2A6C">
        <w:rPr>
          <w:rFonts w:ascii="Times New Roman" w:hAnsi="Times New Roman"/>
          <w:bCs/>
        </w:rPr>
        <w:t>anje</w:t>
      </w:r>
      <w:r w:rsidRPr="005F2A6C">
        <w:rPr>
          <w:rFonts w:ascii="Times New Roman" w:hAnsi="Times New Roman"/>
          <w:bCs/>
        </w:rPr>
        <w:t xml:space="preserve"> i </w:t>
      </w:r>
      <w:r w:rsidR="00783A16" w:rsidRPr="005F2A6C">
        <w:rPr>
          <w:rFonts w:ascii="Times New Roman" w:hAnsi="Times New Roman"/>
          <w:bCs/>
        </w:rPr>
        <w:t>us</w:t>
      </w:r>
      <w:r w:rsidRPr="005F2A6C">
        <w:rPr>
          <w:rFonts w:ascii="Times New Roman" w:hAnsi="Times New Roman"/>
          <w:bCs/>
        </w:rPr>
        <w:t>luživanje hrane</w:t>
      </w:r>
      <w:r w:rsidR="00783A16" w:rsidRPr="005F2A6C">
        <w:rPr>
          <w:rFonts w:ascii="Times New Roman" w:hAnsi="Times New Roman"/>
          <w:bCs/>
        </w:rPr>
        <w:t>, pića i napitaka</w:t>
      </w:r>
      <w:r w:rsidR="00E50AB9" w:rsidRPr="005F2A6C">
        <w:rPr>
          <w:rFonts w:ascii="Times New Roman" w:hAnsi="Times New Roman"/>
          <w:bCs/>
        </w:rPr>
        <w:t>. Prostor je</w:t>
      </w:r>
      <w:r w:rsidR="00B97206" w:rsidRPr="005F2A6C">
        <w:rPr>
          <w:rFonts w:ascii="Times New Roman" w:hAnsi="Times New Roman"/>
          <w:bCs/>
        </w:rPr>
        <w:t xml:space="preserve"> </w:t>
      </w:r>
      <w:r w:rsidRPr="005F2A6C">
        <w:rPr>
          <w:rFonts w:ascii="Times New Roman" w:hAnsi="Times New Roman"/>
          <w:bCs/>
        </w:rPr>
        <w:t xml:space="preserve">slobodan od osoba i u posjedu je Ministarstva vanjskih i europskih poslova. </w:t>
      </w:r>
    </w:p>
    <w:p w14:paraId="6BFDA613" w14:textId="3CE851C8" w:rsidR="00DE4A76" w:rsidRPr="005F2A6C" w:rsidRDefault="00DE4A76" w:rsidP="00DE4A76">
      <w:pPr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</w:rPr>
        <w:t>Pravo na podnošenje ponuda imaju pravne i fizičke osobe koje ispunjavaju propisane uvjete</w:t>
      </w:r>
      <w:r w:rsidR="00226EC3">
        <w:rPr>
          <w:rFonts w:ascii="Times New Roman" w:hAnsi="Times New Roman"/>
        </w:rPr>
        <w:t>,</w:t>
      </w:r>
      <w:r w:rsidRPr="005F2A6C">
        <w:rPr>
          <w:rFonts w:ascii="Times New Roman" w:hAnsi="Times New Roman"/>
        </w:rPr>
        <w:t xml:space="preserve"> registrirane </w:t>
      </w:r>
      <w:r w:rsidR="00226EC3">
        <w:rPr>
          <w:rFonts w:ascii="Times New Roman" w:hAnsi="Times New Roman"/>
        </w:rPr>
        <w:t xml:space="preserve">su za i </w:t>
      </w:r>
      <w:r w:rsidRPr="005F2A6C">
        <w:rPr>
          <w:rFonts w:ascii="Times New Roman" w:hAnsi="Times New Roman"/>
        </w:rPr>
        <w:t>obavlja</w:t>
      </w:r>
      <w:r w:rsidR="00226EC3">
        <w:rPr>
          <w:rFonts w:ascii="Times New Roman" w:hAnsi="Times New Roman"/>
        </w:rPr>
        <w:t>ju</w:t>
      </w:r>
      <w:r w:rsidRPr="005F2A6C">
        <w:rPr>
          <w:rFonts w:ascii="Times New Roman" w:hAnsi="Times New Roman"/>
        </w:rPr>
        <w:t xml:space="preserve"> ugostiteljsk</w:t>
      </w:r>
      <w:r w:rsidR="00226EC3">
        <w:rPr>
          <w:rFonts w:ascii="Times New Roman" w:hAnsi="Times New Roman"/>
        </w:rPr>
        <w:t>u</w:t>
      </w:r>
      <w:r w:rsidRPr="005F2A6C">
        <w:rPr>
          <w:rFonts w:ascii="Times New Roman" w:hAnsi="Times New Roman"/>
        </w:rPr>
        <w:t xml:space="preserve"> djelatnost pripremanja i usluživanja jela, pića i napitaka</w:t>
      </w:r>
      <w:r w:rsidR="00B60D62" w:rsidRPr="005F2A6C">
        <w:rPr>
          <w:rFonts w:ascii="Times New Roman" w:hAnsi="Times New Roman"/>
        </w:rPr>
        <w:t xml:space="preserve">, sukladno </w:t>
      </w:r>
      <w:r w:rsidR="00F11803" w:rsidRPr="005F2A6C">
        <w:rPr>
          <w:rFonts w:ascii="Times New Roman" w:hAnsi="Times New Roman"/>
        </w:rPr>
        <w:t>O</w:t>
      </w:r>
      <w:r w:rsidR="004C62D9" w:rsidRPr="005F2A6C">
        <w:rPr>
          <w:rFonts w:ascii="Times New Roman" w:hAnsi="Times New Roman"/>
        </w:rPr>
        <w:t xml:space="preserve">pćim </w:t>
      </w:r>
      <w:r w:rsidR="00F11803" w:rsidRPr="005F2A6C">
        <w:rPr>
          <w:rFonts w:ascii="Times New Roman" w:hAnsi="Times New Roman"/>
        </w:rPr>
        <w:t xml:space="preserve">i posebnim </w:t>
      </w:r>
      <w:r w:rsidR="004C62D9" w:rsidRPr="005F2A6C">
        <w:rPr>
          <w:rFonts w:ascii="Times New Roman" w:hAnsi="Times New Roman"/>
        </w:rPr>
        <w:t xml:space="preserve">uvjetima </w:t>
      </w:r>
      <w:r w:rsidR="006840BB" w:rsidRPr="005F2A6C">
        <w:rPr>
          <w:rFonts w:ascii="Times New Roman" w:hAnsi="Times New Roman"/>
        </w:rPr>
        <w:t>za podnošenje ponuda</w:t>
      </w:r>
      <w:r w:rsidR="004C62D9" w:rsidRPr="005F2A6C">
        <w:rPr>
          <w:rFonts w:ascii="Times New Roman" w:hAnsi="Times New Roman"/>
        </w:rPr>
        <w:t>.</w:t>
      </w:r>
    </w:p>
    <w:p w14:paraId="474CEB3E" w14:textId="590EDCE6" w:rsidR="007B1EF0" w:rsidRPr="005F2A6C" w:rsidRDefault="007B1EF0" w:rsidP="004D45B9">
      <w:pPr>
        <w:spacing w:before="120" w:after="120"/>
        <w:jc w:val="both"/>
        <w:rPr>
          <w:rFonts w:ascii="Times New Roman" w:hAnsi="Times New Roman"/>
          <w:b/>
          <w:bCs/>
        </w:rPr>
      </w:pPr>
      <w:r w:rsidRPr="005F2A6C">
        <w:rPr>
          <w:rFonts w:ascii="Times New Roman" w:hAnsi="Times New Roman"/>
          <w:b/>
          <w:bCs/>
        </w:rPr>
        <w:t>POČETNA MJESEČNA ZAKUPNINA (kn):</w:t>
      </w:r>
      <w:r w:rsidR="00B60D62" w:rsidRPr="005F2A6C">
        <w:rPr>
          <w:rFonts w:ascii="Times New Roman" w:hAnsi="Times New Roman"/>
          <w:b/>
          <w:bCs/>
        </w:rPr>
        <w:t xml:space="preserve"> 3.</w:t>
      </w:r>
      <w:r w:rsidR="00A9071D">
        <w:rPr>
          <w:rFonts w:ascii="Times New Roman" w:hAnsi="Times New Roman"/>
          <w:b/>
          <w:bCs/>
        </w:rPr>
        <w:t>860</w:t>
      </w:r>
      <w:r w:rsidR="00B60D62" w:rsidRPr="005F2A6C">
        <w:rPr>
          <w:rFonts w:ascii="Times New Roman" w:hAnsi="Times New Roman"/>
          <w:b/>
          <w:bCs/>
        </w:rPr>
        <w:t>,00</w:t>
      </w:r>
      <w:r w:rsidR="005F2A6C" w:rsidRPr="005F2A6C">
        <w:rPr>
          <w:rFonts w:ascii="Times New Roman" w:hAnsi="Times New Roman"/>
          <w:b/>
          <w:bCs/>
        </w:rPr>
        <w:t xml:space="preserve"> </w:t>
      </w:r>
      <w:r w:rsidR="005F2A6C" w:rsidRPr="009852AB">
        <w:rPr>
          <w:rFonts w:ascii="Times New Roman" w:hAnsi="Times New Roman"/>
          <w:bCs/>
        </w:rPr>
        <w:t>(+PDV)</w:t>
      </w:r>
    </w:p>
    <w:p w14:paraId="3AF17A50" w14:textId="6F3043BF" w:rsidR="005F2A6C" w:rsidRPr="005F2A6C" w:rsidRDefault="005F2A6C" w:rsidP="004D45B9">
      <w:pPr>
        <w:spacing w:before="120" w:after="120"/>
        <w:jc w:val="both"/>
        <w:rPr>
          <w:rFonts w:ascii="Times New Roman" w:hAnsi="Times New Roman"/>
          <w:bCs/>
        </w:rPr>
      </w:pPr>
      <w:r w:rsidRPr="005F2A6C">
        <w:rPr>
          <w:rFonts w:ascii="Times New Roman" w:hAnsi="Times New Roman"/>
          <w:b/>
          <w:bCs/>
        </w:rPr>
        <w:t xml:space="preserve">JAMČEVINA (kn): </w:t>
      </w:r>
      <w:r w:rsidRPr="005F2A6C">
        <w:rPr>
          <w:rFonts w:ascii="Times New Roman" w:hAnsi="Times New Roman"/>
          <w:bCs/>
        </w:rPr>
        <w:t>Ponuditelji koji sudjeluju u javnom pozivu moraju položiti jamčevinu u trostrukom iznosu početnog iznosa mjesečne zakupnine.</w:t>
      </w:r>
    </w:p>
    <w:p w14:paraId="408ADC46" w14:textId="4F0E1BEA" w:rsidR="00472F43" w:rsidRPr="005F2A6C" w:rsidRDefault="00472F43" w:rsidP="00EB5F9C">
      <w:pPr>
        <w:spacing w:before="120" w:after="120"/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  <w:b/>
        </w:rPr>
        <w:t>ROK ZA PODNOŠENJE PONUDA:</w:t>
      </w:r>
      <w:r w:rsidRPr="005F2A6C">
        <w:rPr>
          <w:rFonts w:ascii="Times New Roman" w:hAnsi="Times New Roman"/>
        </w:rPr>
        <w:t xml:space="preserve"> </w:t>
      </w:r>
      <w:r w:rsidR="00B60D62" w:rsidRPr="005F2A6C">
        <w:rPr>
          <w:rFonts w:ascii="Times New Roman" w:hAnsi="Times New Roman"/>
          <w:b/>
        </w:rPr>
        <w:t>2</w:t>
      </w:r>
      <w:r w:rsidR="005F2A6C" w:rsidRPr="005F2A6C">
        <w:rPr>
          <w:rFonts w:ascii="Times New Roman" w:hAnsi="Times New Roman"/>
          <w:b/>
        </w:rPr>
        <w:t>7</w:t>
      </w:r>
      <w:r w:rsidR="00B60D62" w:rsidRPr="005F2A6C">
        <w:rPr>
          <w:rFonts w:ascii="Times New Roman" w:hAnsi="Times New Roman"/>
          <w:b/>
        </w:rPr>
        <w:t>. prosinca</w:t>
      </w:r>
      <w:r w:rsidR="00EB5F9C" w:rsidRPr="005F2A6C">
        <w:rPr>
          <w:rFonts w:ascii="Times New Roman" w:hAnsi="Times New Roman"/>
          <w:b/>
          <w:color w:val="000000" w:themeColor="text1"/>
        </w:rPr>
        <w:t xml:space="preserve"> </w:t>
      </w:r>
      <w:r w:rsidR="00783A16" w:rsidRPr="005F2A6C">
        <w:rPr>
          <w:rFonts w:ascii="Times New Roman" w:hAnsi="Times New Roman"/>
          <w:b/>
          <w:color w:val="000000" w:themeColor="text1"/>
        </w:rPr>
        <w:t>2019.</w:t>
      </w:r>
      <w:r w:rsidR="00246C58" w:rsidRPr="005F2A6C">
        <w:rPr>
          <w:rFonts w:ascii="Times New Roman" w:hAnsi="Times New Roman"/>
          <w:b/>
          <w:color w:val="000000" w:themeColor="text1"/>
        </w:rPr>
        <w:t xml:space="preserve"> </w:t>
      </w:r>
      <w:r w:rsidRPr="005F2A6C">
        <w:rPr>
          <w:rFonts w:ascii="Times New Roman" w:hAnsi="Times New Roman"/>
          <w:b/>
        </w:rPr>
        <w:t>do 1</w:t>
      </w:r>
      <w:r w:rsidR="00210B3C">
        <w:rPr>
          <w:rFonts w:ascii="Times New Roman" w:hAnsi="Times New Roman"/>
          <w:b/>
        </w:rPr>
        <w:t>1</w:t>
      </w:r>
      <w:r w:rsidR="005F2A6C" w:rsidRPr="005F2A6C">
        <w:rPr>
          <w:rFonts w:ascii="Times New Roman" w:hAnsi="Times New Roman"/>
          <w:b/>
        </w:rPr>
        <w:t>:</w:t>
      </w:r>
      <w:r w:rsidRPr="005F2A6C">
        <w:rPr>
          <w:rFonts w:ascii="Times New Roman" w:hAnsi="Times New Roman"/>
          <w:b/>
        </w:rPr>
        <w:t>00 sati</w:t>
      </w:r>
      <w:r w:rsidRPr="005F2A6C">
        <w:rPr>
          <w:rFonts w:ascii="Times New Roman" w:hAnsi="Times New Roman"/>
        </w:rPr>
        <w:t>, na adresu:</w:t>
      </w:r>
      <w:r w:rsidR="00EB5F9C" w:rsidRPr="005F2A6C">
        <w:rPr>
          <w:rFonts w:ascii="Times New Roman" w:hAnsi="Times New Roman"/>
        </w:rPr>
        <w:t xml:space="preserve"> Ministarstvo vanjskih i europskih poslova, Trg Nikole Šubića Zrinskog 7-8, 10000 Zagreb. </w:t>
      </w:r>
    </w:p>
    <w:p w14:paraId="3BE382C9" w14:textId="37CF7CF7" w:rsidR="00472F43" w:rsidRPr="005F2A6C" w:rsidRDefault="00B60D62" w:rsidP="00EB5F9C">
      <w:pPr>
        <w:spacing w:before="120" w:after="120"/>
        <w:ind w:right="-2"/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</w:rPr>
        <w:t xml:space="preserve">Javno otvaranje ponuda održat će se u </w:t>
      </w:r>
      <w:r w:rsidR="00472F43" w:rsidRPr="005F2A6C">
        <w:rPr>
          <w:rFonts w:ascii="Times New Roman" w:hAnsi="Times New Roman"/>
        </w:rPr>
        <w:t>Ministarstv</w:t>
      </w:r>
      <w:r w:rsidRPr="005F2A6C">
        <w:rPr>
          <w:rFonts w:ascii="Times New Roman" w:hAnsi="Times New Roman"/>
        </w:rPr>
        <w:t>u</w:t>
      </w:r>
      <w:r w:rsidR="00472F43" w:rsidRPr="005F2A6C">
        <w:rPr>
          <w:rFonts w:ascii="Times New Roman" w:hAnsi="Times New Roman"/>
        </w:rPr>
        <w:t xml:space="preserve"> </w:t>
      </w:r>
      <w:r w:rsidR="00EB5F9C" w:rsidRPr="005F2A6C">
        <w:rPr>
          <w:rFonts w:ascii="Times New Roman" w:hAnsi="Times New Roman"/>
        </w:rPr>
        <w:t>vanjskih i europskih poslova</w:t>
      </w:r>
      <w:r w:rsidRPr="005F2A6C">
        <w:rPr>
          <w:rFonts w:ascii="Times New Roman" w:hAnsi="Times New Roman"/>
        </w:rPr>
        <w:t xml:space="preserve"> 2</w:t>
      </w:r>
      <w:r w:rsidR="005F2A6C" w:rsidRPr="005F2A6C">
        <w:rPr>
          <w:rFonts w:ascii="Times New Roman" w:hAnsi="Times New Roman"/>
        </w:rPr>
        <w:t>7</w:t>
      </w:r>
      <w:r w:rsidRPr="005F2A6C">
        <w:rPr>
          <w:rFonts w:ascii="Times New Roman" w:hAnsi="Times New Roman"/>
        </w:rPr>
        <w:t xml:space="preserve">. prosinca 2019. u </w:t>
      </w:r>
      <w:r w:rsidR="00472F43" w:rsidRPr="005F2A6C">
        <w:rPr>
          <w:rFonts w:ascii="Times New Roman" w:hAnsi="Times New Roman"/>
        </w:rPr>
        <w:t>1</w:t>
      </w:r>
      <w:r w:rsidR="00210B3C">
        <w:rPr>
          <w:rFonts w:ascii="Times New Roman" w:hAnsi="Times New Roman"/>
        </w:rPr>
        <w:t>1</w:t>
      </w:r>
      <w:r w:rsidR="00472F43" w:rsidRPr="005F2A6C">
        <w:rPr>
          <w:rFonts w:ascii="Times New Roman" w:hAnsi="Times New Roman"/>
        </w:rPr>
        <w:t>:00 sati</w:t>
      </w:r>
      <w:r w:rsidRPr="005F2A6C">
        <w:rPr>
          <w:rFonts w:ascii="Times New Roman" w:hAnsi="Times New Roman"/>
        </w:rPr>
        <w:t xml:space="preserve"> </w:t>
      </w:r>
      <w:bookmarkStart w:id="0" w:name="_Hlk26266384"/>
      <w:r w:rsidRPr="005F2A6C">
        <w:rPr>
          <w:rFonts w:ascii="Times New Roman" w:hAnsi="Times New Roman"/>
        </w:rPr>
        <w:t xml:space="preserve">(ulaz </w:t>
      </w:r>
      <w:proofErr w:type="spellStart"/>
      <w:r w:rsidRPr="005F2A6C">
        <w:rPr>
          <w:rFonts w:ascii="Times New Roman" w:hAnsi="Times New Roman"/>
        </w:rPr>
        <w:t>Đorđićeva</w:t>
      </w:r>
      <w:proofErr w:type="spellEnd"/>
      <w:r w:rsidR="005F2A6C" w:rsidRPr="005F2A6C">
        <w:rPr>
          <w:rFonts w:ascii="Times New Roman" w:hAnsi="Times New Roman"/>
        </w:rPr>
        <w:t xml:space="preserve"> 4</w:t>
      </w:r>
      <w:r w:rsidRPr="005F2A6C">
        <w:rPr>
          <w:rFonts w:ascii="Times New Roman" w:hAnsi="Times New Roman"/>
        </w:rPr>
        <w:t>)</w:t>
      </w:r>
      <w:r w:rsidR="00A07C9A" w:rsidRPr="005F2A6C">
        <w:rPr>
          <w:rFonts w:ascii="Times New Roman" w:hAnsi="Times New Roman"/>
        </w:rPr>
        <w:t>.</w:t>
      </w:r>
      <w:r w:rsidRPr="005F2A6C">
        <w:rPr>
          <w:rFonts w:ascii="Times New Roman" w:hAnsi="Times New Roman"/>
        </w:rPr>
        <w:t xml:space="preserve">  </w:t>
      </w:r>
    </w:p>
    <w:bookmarkEnd w:id="0"/>
    <w:p w14:paraId="4A028794" w14:textId="5F155B63" w:rsidR="00CF475A" w:rsidRPr="005F2A6C" w:rsidRDefault="00472F43" w:rsidP="00CF475A">
      <w:pPr>
        <w:spacing w:after="5" w:line="250" w:lineRule="auto"/>
        <w:ind w:right="49"/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  <w:b/>
          <w:bCs/>
        </w:rPr>
        <w:t>I</w:t>
      </w:r>
      <w:r w:rsidR="00EB5F9C" w:rsidRPr="005F2A6C">
        <w:rPr>
          <w:rFonts w:ascii="Times New Roman" w:hAnsi="Times New Roman"/>
          <w:b/>
          <w:bCs/>
        </w:rPr>
        <w:t>NFORMACIJE O NATJEČAJU:</w:t>
      </w:r>
      <w:r w:rsidRPr="005F2A6C">
        <w:rPr>
          <w:rFonts w:ascii="Times New Roman" w:hAnsi="Times New Roman"/>
          <w:bCs/>
        </w:rPr>
        <w:t xml:space="preserve"> </w:t>
      </w:r>
      <w:r w:rsidR="004D45B9" w:rsidRPr="005F2A6C">
        <w:rPr>
          <w:rFonts w:ascii="Times New Roman" w:hAnsi="Times New Roman"/>
          <w:bCs/>
        </w:rPr>
        <w:t>R</w:t>
      </w:r>
      <w:r w:rsidRPr="005F2A6C">
        <w:rPr>
          <w:rFonts w:ascii="Times New Roman" w:hAnsi="Times New Roman"/>
          <w:bCs/>
        </w:rPr>
        <w:t xml:space="preserve">adnim danom </w:t>
      </w:r>
      <w:r w:rsidR="00E21825">
        <w:rPr>
          <w:rFonts w:ascii="Times New Roman" w:hAnsi="Times New Roman"/>
          <w:bCs/>
        </w:rPr>
        <w:t>do 20. prosinca 2019. na broj telefona 01/4569 809</w:t>
      </w:r>
      <w:r w:rsidR="00D702B9">
        <w:rPr>
          <w:rFonts w:ascii="Times New Roman" w:hAnsi="Times New Roman"/>
          <w:bCs/>
        </w:rPr>
        <w:t xml:space="preserve"> od 10:00 do 12:00 sati, te </w:t>
      </w:r>
      <w:r w:rsidR="000B3710">
        <w:rPr>
          <w:rFonts w:ascii="Times New Roman" w:hAnsi="Times New Roman"/>
          <w:bCs/>
        </w:rPr>
        <w:t xml:space="preserve">na </w:t>
      </w:r>
      <w:r w:rsidR="00212BAF">
        <w:rPr>
          <w:rFonts w:ascii="Times New Roman" w:hAnsi="Times New Roman"/>
          <w:bCs/>
        </w:rPr>
        <w:t>e</w:t>
      </w:r>
      <w:r w:rsidR="00E21825">
        <w:rPr>
          <w:rFonts w:ascii="Times New Roman" w:hAnsi="Times New Roman"/>
          <w:bCs/>
        </w:rPr>
        <w:t xml:space="preserve">-mail: </w:t>
      </w:r>
      <w:hyperlink r:id="rId11" w:history="1">
        <w:r w:rsidR="00212BAF" w:rsidRPr="00740BEA">
          <w:rPr>
            <w:rStyle w:val="Hyperlink"/>
            <w:rFonts w:ascii="Times New Roman" w:hAnsi="Times New Roman"/>
            <w:bCs/>
          </w:rPr>
          <w:t>upravljanje.imovinom@mvep.hr</w:t>
        </w:r>
      </w:hyperlink>
      <w:r w:rsidR="00212BAF">
        <w:rPr>
          <w:rFonts w:ascii="Times New Roman" w:hAnsi="Times New Roman"/>
          <w:bCs/>
        </w:rPr>
        <w:t xml:space="preserve">. Upiti se dostavljaju u pisanom obliku. Upiti i odgovori na upite bit će objavljeni na </w:t>
      </w:r>
      <w:hyperlink r:id="rId12" w:history="1">
        <w:r w:rsidR="00212BAF" w:rsidRPr="00740BEA">
          <w:rPr>
            <w:rStyle w:val="Hyperlink"/>
            <w:rFonts w:ascii="Times New Roman" w:hAnsi="Times New Roman"/>
            <w:bCs/>
          </w:rPr>
          <w:t>www.mvep.hr</w:t>
        </w:r>
      </w:hyperlink>
      <w:r w:rsidR="00212BAF">
        <w:rPr>
          <w:rFonts w:ascii="Times New Roman" w:hAnsi="Times New Roman"/>
          <w:bCs/>
        </w:rPr>
        <w:t xml:space="preserve">. </w:t>
      </w:r>
      <w:r w:rsidR="00CF475A" w:rsidRPr="00212BAF">
        <w:rPr>
          <w:rFonts w:ascii="Times New Roman" w:hAnsi="Times New Roman"/>
          <w:b/>
          <w:color w:val="000000" w:themeColor="text1"/>
        </w:rPr>
        <w:t xml:space="preserve">Pregled </w:t>
      </w:r>
      <w:r w:rsidR="00CF475A" w:rsidRPr="00212BAF">
        <w:rPr>
          <w:rFonts w:ascii="Times New Roman" w:hAnsi="Times New Roman"/>
          <w:b/>
        </w:rPr>
        <w:t>prostora</w:t>
      </w:r>
      <w:r w:rsidR="00CF475A" w:rsidRPr="005F2A6C">
        <w:rPr>
          <w:rFonts w:ascii="Times New Roman" w:hAnsi="Times New Roman"/>
        </w:rPr>
        <w:t xml:space="preserve"> moguće je obaviti radnim danom </w:t>
      </w:r>
      <w:r w:rsidR="005F2A6C" w:rsidRPr="005F2A6C">
        <w:rPr>
          <w:rFonts w:ascii="Times New Roman" w:hAnsi="Times New Roman"/>
        </w:rPr>
        <w:t>do</w:t>
      </w:r>
      <w:r w:rsidR="00B60D62" w:rsidRPr="005F2A6C">
        <w:rPr>
          <w:rFonts w:ascii="Times New Roman" w:hAnsi="Times New Roman"/>
        </w:rPr>
        <w:t xml:space="preserve"> </w:t>
      </w:r>
      <w:r w:rsidR="005F2A6C" w:rsidRPr="005F2A6C">
        <w:rPr>
          <w:rFonts w:ascii="Times New Roman" w:hAnsi="Times New Roman"/>
        </w:rPr>
        <w:t>2</w:t>
      </w:r>
      <w:r w:rsidR="00E21825">
        <w:rPr>
          <w:rFonts w:ascii="Times New Roman" w:hAnsi="Times New Roman"/>
        </w:rPr>
        <w:t>0</w:t>
      </w:r>
      <w:r w:rsidR="00B60D62" w:rsidRPr="005F2A6C">
        <w:rPr>
          <w:rFonts w:ascii="Times New Roman" w:hAnsi="Times New Roman"/>
        </w:rPr>
        <w:t xml:space="preserve">. prosinca 2019. od </w:t>
      </w:r>
      <w:r w:rsidR="00E21825">
        <w:rPr>
          <w:rFonts w:ascii="Times New Roman" w:hAnsi="Times New Roman"/>
        </w:rPr>
        <w:t>10</w:t>
      </w:r>
      <w:r w:rsidR="00B60D62" w:rsidRPr="005F2A6C">
        <w:rPr>
          <w:rFonts w:ascii="Times New Roman" w:hAnsi="Times New Roman"/>
        </w:rPr>
        <w:t xml:space="preserve">:00 do </w:t>
      </w:r>
      <w:r w:rsidR="00CF475A" w:rsidRPr="005F2A6C">
        <w:rPr>
          <w:rFonts w:ascii="Times New Roman" w:hAnsi="Times New Roman"/>
        </w:rPr>
        <w:t>1</w:t>
      </w:r>
      <w:r w:rsidR="00E21825">
        <w:rPr>
          <w:rFonts w:ascii="Times New Roman" w:hAnsi="Times New Roman"/>
        </w:rPr>
        <w:t>5</w:t>
      </w:r>
      <w:r w:rsidR="00B60D62" w:rsidRPr="005F2A6C">
        <w:rPr>
          <w:rFonts w:ascii="Times New Roman" w:hAnsi="Times New Roman"/>
        </w:rPr>
        <w:t xml:space="preserve">:00 sati, </w:t>
      </w:r>
      <w:r w:rsidR="00CF475A" w:rsidRPr="005F2A6C">
        <w:rPr>
          <w:rFonts w:ascii="Times New Roman" w:hAnsi="Times New Roman"/>
        </w:rPr>
        <w:t xml:space="preserve">uz prethodnu najavu. </w:t>
      </w:r>
    </w:p>
    <w:p w14:paraId="31A7ABBF" w14:textId="0D9485E1" w:rsidR="0008186F" w:rsidRPr="005F2A6C" w:rsidRDefault="0008186F" w:rsidP="00783A16">
      <w:pPr>
        <w:spacing w:after="5" w:line="250" w:lineRule="auto"/>
        <w:ind w:right="49"/>
        <w:rPr>
          <w:rFonts w:ascii="Times New Roman" w:hAnsi="Times New Roman"/>
          <w:b/>
        </w:rPr>
      </w:pPr>
    </w:p>
    <w:p w14:paraId="3C95E634" w14:textId="2875166E" w:rsidR="008424FD" w:rsidRPr="005F2A6C" w:rsidRDefault="008424FD" w:rsidP="00E45819">
      <w:pPr>
        <w:pStyle w:val="ListParagraph"/>
        <w:numPr>
          <w:ilvl w:val="0"/>
          <w:numId w:val="10"/>
        </w:numPr>
        <w:spacing w:before="120" w:after="120"/>
        <w:ind w:left="284" w:hanging="284"/>
        <w:jc w:val="both"/>
        <w:rPr>
          <w:b/>
          <w:sz w:val="22"/>
          <w:szCs w:val="22"/>
          <w:lang w:val="hr-HR"/>
        </w:rPr>
      </w:pPr>
      <w:r w:rsidRPr="005F2A6C">
        <w:rPr>
          <w:b/>
          <w:sz w:val="22"/>
          <w:szCs w:val="22"/>
          <w:lang w:val="hr-HR"/>
        </w:rPr>
        <w:t>Odluka o izboru najpovoljnije ponude</w:t>
      </w:r>
    </w:p>
    <w:p w14:paraId="306AB28D" w14:textId="23CDB0B3" w:rsidR="00036758" w:rsidRPr="005F2A6C" w:rsidRDefault="00036758" w:rsidP="00E45819">
      <w:pPr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</w:rPr>
        <w:t xml:space="preserve">Odluku o izboru najpovoljnije ponude donosi </w:t>
      </w:r>
      <w:r w:rsidR="00EB5F9C" w:rsidRPr="005F2A6C">
        <w:rPr>
          <w:rFonts w:ascii="Times New Roman" w:hAnsi="Times New Roman"/>
        </w:rPr>
        <w:t>Ministarstv</w:t>
      </w:r>
      <w:r w:rsidR="0090011F" w:rsidRPr="005F2A6C">
        <w:rPr>
          <w:rFonts w:ascii="Times New Roman" w:hAnsi="Times New Roman"/>
        </w:rPr>
        <w:t>o</w:t>
      </w:r>
      <w:r w:rsidR="00EB5F9C" w:rsidRPr="005F2A6C">
        <w:rPr>
          <w:rFonts w:ascii="Times New Roman" w:hAnsi="Times New Roman"/>
        </w:rPr>
        <w:t xml:space="preserve"> vanjskih i europskih poslova</w:t>
      </w:r>
      <w:r w:rsidRPr="005F2A6C">
        <w:rPr>
          <w:rFonts w:ascii="Times New Roman" w:hAnsi="Times New Roman"/>
        </w:rPr>
        <w:t>.</w:t>
      </w:r>
    </w:p>
    <w:p w14:paraId="49ADABD7" w14:textId="77777777" w:rsidR="00F15811" w:rsidRPr="005F2A6C" w:rsidRDefault="00F15811" w:rsidP="00E45819">
      <w:pPr>
        <w:jc w:val="both"/>
        <w:rPr>
          <w:rFonts w:ascii="Times New Roman" w:hAnsi="Times New Roman"/>
        </w:rPr>
      </w:pPr>
    </w:p>
    <w:p w14:paraId="28F02E3B" w14:textId="18FDD0BC" w:rsidR="00E45819" w:rsidRPr="005F2A6C" w:rsidRDefault="00F15811" w:rsidP="00E45819">
      <w:pPr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</w:rPr>
        <w:t xml:space="preserve">Uz ispunjenje uvjeta </w:t>
      </w:r>
      <w:r w:rsidR="00517BE0" w:rsidRPr="005F2A6C">
        <w:rPr>
          <w:rFonts w:ascii="Times New Roman" w:hAnsi="Times New Roman"/>
        </w:rPr>
        <w:t xml:space="preserve">natječaja, </w:t>
      </w:r>
      <w:r w:rsidRPr="005F2A6C">
        <w:rPr>
          <w:rFonts w:ascii="Times New Roman" w:hAnsi="Times New Roman"/>
        </w:rPr>
        <w:t>o</w:t>
      </w:r>
      <w:r w:rsidR="00E45819" w:rsidRPr="005F2A6C">
        <w:rPr>
          <w:rFonts w:ascii="Times New Roman" w:hAnsi="Times New Roman"/>
        </w:rPr>
        <w:t>dluka o izboru najpovoljnije ponude temelji</w:t>
      </w:r>
      <w:r w:rsidRPr="005F2A6C">
        <w:rPr>
          <w:rFonts w:ascii="Times New Roman" w:hAnsi="Times New Roman"/>
        </w:rPr>
        <w:t>t će se</w:t>
      </w:r>
      <w:r w:rsidR="00E45819" w:rsidRPr="005F2A6C">
        <w:rPr>
          <w:rFonts w:ascii="Times New Roman" w:hAnsi="Times New Roman"/>
        </w:rPr>
        <w:t xml:space="preserve"> na</w:t>
      </w:r>
      <w:r w:rsidRPr="005F2A6C">
        <w:rPr>
          <w:rFonts w:ascii="Times New Roman" w:hAnsi="Times New Roman"/>
        </w:rPr>
        <w:t xml:space="preserve"> ostvarenom najvećem broju bodova </w:t>
      </w:r>
      <w:r w:rsidR="00517BE0" w:rsidRPr="005F2A6C">
        <w:rPr>
          <w:rFonts w:ascii="Times New Roman" w:hAnsi="Times New Roman"/>
        </w:rPr>
        <w:t xml:space="preserve">prema </w:t>
      </w:r>
      <w:r w:rsidR="00E27FE3" w:rsidRPr="005F2A6C">
        <w:rPr>
          <w:rFonts w:ascii="Times New Roman" w:hAnsi="Times New Roman"/>
        </w:rPr>
        <w:t xml:space="preserve">kriterijima </w:t>
      </w:r>
      <w:r w:rsidRPr="005F2A6C">
        <w:rPr>
          <w:rFonts w:ascii="Times New Roman" w:hAnsi="Times New Roman"/>
        </w:rPr>
        <w:t xml:space="preserve">za </w:t>
      </w:r>
      <w:r w:rsidR="00E27FE3" w:rsidRPr="005F2A6C">
        <w:rPr>
          <w:rFonts w:ascii="Times New Roman" w:hAnsi="Times New Roman"/>
        </w:rPr>
        <w:t xml:space="preserve">odabir najpovoljnije ponude </w:t>
      </w:r>
      <w:r w:rsidR="00A07C9A" w:rsidRPr="005F2A6C">
        <w:rPr>
          <w:rFonts w:ascii="Times New Roman" w:hAnsi="Times New Roman"/>
        </w:rPr>
        <w:t>s</w:t>
      </w:r>
      <w:r w:rsidR="00517BE0" w:rsidRPr="005F2A6C">
        <w:rPr>
          <w:rFonts w:ascii="Times New Roman" w:hAnsi="Times New Roman"/>
        </w:rPr>
        <w:t xml:space="preserve">ukladno </w:t>
      </w:r>
      <w:r w:rsidR="006D5692" w:rsidRPr="005F2A6C">
        <w:rPr>
          <w:rFonts w:ascii="Times New Roman" w:hAnsi="Times New Roman"/>
        </w:rPr>
        <w:t xml:space="preserve">Općim i posebnim uvjetima </w:t>
      </w:r>
      <w:r w:rsidR="006840BB" w:rsidRPr="005F2A6C">
        <w:rPr>
          <w:rFonts w:ascii="Times New Roman" w:hAnsi="Times New Roman"/>
        </w:rPr>
        <w:t>za podnošenje ponuda</w:t>
      </w:r>
      <w:r w:rsidRPr="005F2A6C">
        <w:rPr>
          <w:rFonts w:ascii="Times New Roman" w:hAnsi="Times New Roman"/>
        </w:rPr>
        <w:t xml:space="preserve">. </w:t>
      </w:r>
    </w:p>
    <w:p w14:paraId="4B1D0A43" w14:textId="70D01289" w:rsidR="008424FD" w:rsidRPr="005F2A6C" w:rsidRDefault="008424FD" w:rsidP="00E45819">
      <w:pPr>
        <w:pStyle w:val="ListParagraph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b/>
          <w:sz w:val="22"/>
          <w:szCs w:val="22"/>
          <w:lang w:val="hr-HR"/>
        </w:rPr>
      </w:pPr>
      <w:r w:rsidRPr="005F2A6C">
        <w:rPr>
          <w:b/>
          <w:sz w:val="22"/>
          <w:szCs w:val="22"/>
          <w:lang w:val="hr-HR"/>
        </w:rPr>
        <w:t>Ugovor o zakupu poslovnog prostora</w:t>
      </w:r>
    </w:p>
    <w:p w14:paraId="5A6A2DC3" w14:textId="77777777" w:rsidR="00F11803" w:rsidRPr="005F2A6C" w:rsidRDefault="00517BE0" w:rsidP="00E45819">
      <w:pPr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</w:rPr>
        <w:t xml:space="preserve">Ugovor o zakupu poslovnog prostora sklapa se na određeno vrijeme od 5 (godina) godina, a smatra se sklopljenim i proizvodi pravne učinke danom njegove </w:t>
      </w:r>
      <w:proofErr w:type="spellStart"/>
      <w:r w:rsidRPr="005F2A6C">
        <w:rPr>
          <w:rFonts w:ascii="Times New Roman" w:hAnsi="Times New Roman"/>
        </w:rPr>
        <w:t>solemnizacije</w:t>
      </w:r>
      <w:proofErr w:type="spellEnd"/>
      <w:r w:rsidRPr="005F2A6C">
        <w:rPr>
          <w:rFonts w:ascii="Times New Roman" w:hAnsi="Times New Roman"/>
        </w:rPr>
        <w:t xml:space="preserve"> (potvrde) od strane javnog bilježnika. Ugovor o zakupu moguće je produžiti u skladu s mjerodavnim ugovornim odredbama. </w:t>
      </w:r>
    </w:p>
    <w:p w14:paraId="6834BEA9" w14:textId="5C3D75C4" w:rsidR="00BE4995" w:rsidRPr="005F2A6C" w:rsidRDefault="00BE4995" w:rsidP="00BE4995">
      <w:pPr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</w:rPr>
        <w:t xml:space="preserve">Ugovor o zakupu bit će sklopljen prije stupanja zakupnika u posjed poslovnog prostora. </w:t>
      </w:r>
    </w:p>
    <w:p w14:paraId="3CDBC642" w14:textId="77777777" w:rsidR="005F2A6C" w:rsidRPr="005F2A6C" w:rsidRDefault="005F2A6C" w:rsidP="00BE4995">
      <w:pPr>
        <w:jc w:val="both"/>
        <w:rPr>
          <w:rFonts w:ascii="Times New Roman" w:hAnsi="Times New Roman"/>
        </w:rPr>
      </w:pPr>
    </w:p>
    <w:p w14:paraId="439C8368" w14:textId="43A3A285" w:rsidR="00036758" w:rsidRPr="005F2A6C" w:rsidRDefault="00036758" w:rsidP="00F15811">
      <w:pPr>
        <w:pStyle w:val="ListParagraph"/>
        <w:ind w:left="0"/>
        <w:jc w:val="both"/>
        <w:rPr>
          <w:color w:val="FF0000"/>
          <w:sz w:val="22"/>
          <w:szCs w:val="22"/>
          <w:lang w:val="hr-HR"/>
        </w:rPr>
      </w:pPr>
      <w:r w:rsidRPr="005F2A6C">
        <w:rPr>
          <w:sz w:val="22"/>
          <w:szCs w:val="22"/>
          <w:lang w:val="hr-HR"/>
        </w:rPr>
        <w:lastRenderedPageBreak/>
        <w:t xml:space="preserve">Ugovorom o zakupu bit će regulirani uvjeti održavanja i korištenja poslovnoga prostora, </w:t>
      </w:r>
      <w:r w:rsidR="00E50AB9" w:rsidRPr="005F2A6C">
        <w:rPr>
          <w:sz w:val="22"/>
          <w:szCs w:val="22"/>
          <w:lang w:val="hr-HR"/>
        </w:rPr>
        <w:t xml:space="preserve">uvjeti obavljanja </w:t>
      </w:r>
      <w:r w:rsidR="00831C3B" w:rsidRPr="005F2A6C">
        <w:rPr>
          <w:sz w:val="22"/>
          <w:szCs w:val="22"/>
          <w:lang w:val="hr-HR"/>
        </w:rPr>
        <w:t xml:space="preserve">ugostiteljske </w:t>
      </w:r>
      <w:r w:rsidR="00E50AB9" w:rsidRPr="005F2A6C">
        <w:rPr>
          <w:sz w:val="22"/>
          <w:szCs w:val="22"/>
          <w:lang w:val="hr-HR"/>
        </w:rPr>
        <w:t xml:space="preserve">djelatnosti </w:t>
      </w:r>
      <w:r w:rsidR="00783A16" w:rsidRPr="005F2A6C">
        <w:rPr>
          <w:sz w:val="22"/>
          <w:szCs w:val="22"/>
          <w:lang w:val="hr-HR"/>
        </w:rPr>
        <w:t xml:space="preserve">pripremanja i usluživanja jela, pića i napitaka </w:t>
      </w:r>
      <w:r w:rsidRPr="005F2A6C">
        <w:rPr>
          <w:sz w:val="22"/>
          <w:szCs w:val="22"/>
          <w:lang w:val="hr-HR"/>
        </w:rPr>
        <w:t>u poslovnom prostoru</w:t>
      </w:r>
      <w:r w:rsidR="00831C3B" w:rsidRPr="005F2A6C">
        <w:rPr>
          <w:sz w:val="22"/>
          <w:szCs w:val="22"/>
          <w:lang w:val="hr-HR"/>
        </w:rPr>
        <w:t>,</w:t>
      </w:r>
      <w:r w:rsidRPr="005F2A6C">
        <w:rPr>
          <w:sz w:val="22"/>
          <w:szCs w:val="22"/>
          <w:lang w:val="hr-HR"/>
        </w:rPr>
        <w:t xml:space="preserve"> </w:t>
      </w:r>
      <w:r w:rsidR="00517BE0" w:rsidRPr="005F2A6C">
        <w:rPr>
          <w:sz w:val="22"/>
          <w:szCs w:val="22"/>
          <w:lang w:val="hr-HR"/>
        </w:rPr>
        <w:t xml:space="preserve">te </w:t>
      </w:r>
      <w:r w:rsidRPr="005F2A6C">
        <w:rPr>
          <w:sz w:val="22"/>
          <w:szCs w:val="22"/>
          <w:lang w:val="hr-HR"/>
        </w:rPr>
        <w:t xml:space="preserve">način usklađivanja </w:t>
      </w:r>
      <w:r w:rsidR="00517BE0" w:rsidRPr="005F2A6C">
        <w:rPr>
          <w:sz w:val="22"/>
          <w:szCs w:val="22"/>
          <w:lang w:val="hr-HR"/>
        </w:rPr>
        <w:t>cijene</w:t>
      </w:r>
      <w:r w:rsidRPr="005F2A6C">
        <w:rPr>
          <w:sz w:val="22"/>
          <w:szCs w:val="22"/>
          <w:lang w:val="hr-HR"/>
        </w:rPr>
        <w:t xml:space="preserve"> zakupa s rastom troškova života</w:t>
      </w:r>
      <w:r w:rsidR="001D0169" w:rsidRPr="005F2A6C">
        <w:rPr>
          <w:sz w:val="22"/>
          <w:szCs w:val="22"/>
          <w:lang w:val="hr-HR"/>
        </w:rPr>
        <w:t xml:space="preserve"> i kriterijima</w:t>
      </w:r>
      <w:r w:rsidR="00E27FE3" w:rsidRPr="005F2A6C">
        <w:rPr>
          <w:sz w:val="22"/>
          <w:szCs w:val="22"/>
          <w:lang w:val="hr-HR"/>
        </w:rPr>
        <w:t xml:space="preserve"> za</w:t>
      </w:r>
      <w:r w:rsidR="00E50AB9" w:rsidRPr="005F2A6C">
        <w:rPr>
          <w:sz w:val="22"/>
          <w:szCs w:val="22"/>
          <w:lang w:val="hr-HR"/>
        </w:rPr>
        <w:t xml:space="preserve"> obavljanje djelatnosti u poslovnom prostoru</w:t>
      </w:r>
      <w:r w:rsidRPr="005F2A6C">
        <w:rPr>
          <w:sz w:val="22"/>
          <w:szCs w:val="22"/>
          <w:lang w:val="hr-HR"/>
        </w:rPr>
        <w:t>.</w:t>
      </w:r>
    </w:p>
    <w:p w14:paraId="25068650" w14:textId="77777777" w:rsidR="00246C58" w:rsidRPr="005F2A6C" w:rsidRDefault="00246C58" w:rsidP="00F15811">
      <w:pPr>
        <w:ind w:hanging="284"/>
        <w:jc w:val="both"/>
        <w:rPr>
          <w:rFonts w:ascii="Times New Roman" w:hAnsi="Times New Roman"/>
        </w:rPr>
      </w:pPr>
    </w:p>
    <w:p w14:paraId="098D55F8" w14:textId="4B2538EA" w:rsidR="00036758" w:rsidRPr="005F2A6C" w:rsidRDefault="00036758" w:rsidP="00F15811">
      <w:pPr>
        <w:jc w:val="both"/>
        <w:rPr>
          <w:rFonts w:ascii="Times New Roman" w:hAnsi="Times New Roman"/>
          <w:noProof/>
        </w:rPr>
      </w:pPr>
      <w:r w:rsidRPr="005F2A6C">
        <w:rPr>
          <w:rFonts w:ascii="Times New Roman" w:hAnsi="Times New Roman"/>
          <w:noProof/>
        </w:rPr>
        <w:t xml:space="preserve">Ugovorom o zakupu bit će reguliran otkaz </w:t>
      </w:r>
      <w:r w:rsidR="00BE4995" w:rsidRPr="005F2A6C">
        <w:rPr>
          <w:rFonts w:ascii="Times New Roman" w:hAnsi="Times New Roman"/>
          <w:noProof/>
        </w:rPr>
        <w:t>u</w:t>
      </w:r>
      <w:r w:rsidRPr="005F2A6C">
        <w:rPr>
          <w:rFonts w:ascii="Times New Roman" w:hAnsi="Times New Roman"/>
          <w:noProof/>
        </w:rPr>
        <w:t xml:space="preserve">govora na način da zakupodavac može otkazati </w:t>
      </w:r>
      <w:r w:rsidR="005F2198" w:rsidRPr="005F2A6C">
        <w:rPr>
          <w:rFonts w:ascii="Times New Roman" w:hAnsi="Times New Roman"/>
          <w:noProof/>
        </w:rPr>
        <w:t>ugovor</w:t>
      </w:r>
      <w:r w:rsidR="00293F22" w:rsidRPr="005F2A6C">
        <w:rPr>
          <w:rFonts w:ascii="Times New Roman" w:hAnsi="Times New Roman"/>
          <w:noProof/>
        </w:rPr>
        <w:t>,</w:t>
      </w:r>
      <w:r w:rsidRPr="005F2A6C">
        <w:rPr>
          <w:rFonts w:ascii="Times New Roman" w:hAnsi="Times New Roman"/>
          <w:noProof/>
        </w:rPr>
        <w:t xml:space="preserve"> između ostalog</w:t>
      </w:r>
      <w:r w:rsidR="00F2242D" w:rsidRPr="005F2A6C">
        <w:rPr>
          <w:rFonts w:ascii="Times New Roman" w:hAnsi="Times New Roman"/>
          <w:noProof/>
        </w:rPr>
        <w:t>a</w:t>
      </w:r>
      <w:r w:rsidRPr="005F2A6C">
        <w:rPr>
          <w:rFonts w:ascii="Times New Roman" w:hAnsi="Times New Roman"/>
          <w:noProof/>
        </w:rPr>
        <w:t>, ako:</w:t>
      </w:r>
    </w:p>
    <w:p w14:paraId="0E27B1E9" w14:textId="51726DD6" w:rsidR="00036758" w:rsidRPr="005F2A6C" w:rsidRDefault="00831C3B" w:rsidP="00F15811">
      <w:pPr>
        <w:pStyle w:val="ListParagraph"/>
        <w:numPr>
          <w:ilvl w:val="0"/>
          <w:numId w:val="9"/>
        </w:numPr>
        <w:ind w:left="567" w:hanging="283"/>
        <w:jc w:val="both"/>
        <w:rPr>
          <w:noProof/>
          <w:sz w:val="22"/>
          <w:szCs w:val="22"/>
          <w:lang w:val="hr-HR"/>
        </w:rPr>
      </w:pPr>
      <w:r w:rsidRPr="005F2A6C">
        <w:rPr>
          <w:noProof/>
          <w:sz w:val="22"/>
          <w:szCs w:val="22"/>
          <w:lang w:val="hr-HR"/>
        </w:rPr>
        <w:t>Z</w:t>
      </w:r>
      <w:r w:rsidR="00036758" w:rsidRPr="005F2A6C">
        <w:rPr>
          <w:noProof/>
          <w:sz w:val="22"/>
          <w:szCs w:val="22"/>
          <w:lang w:val="hr-HR"/>
        </w:rPr>
        <w:t xml:space="preserve">akupnik i poslije pisane opomene zakupodavca ne plati u cijelosti dospjelo dugovanje, u iznosu koji odgovara ili je veći od iznosa 2 (dvije) zakupnine, bez obzira </w:t>
      </w:r>
      <w:r w:rsidR="00293F22" w:rsidRPr="005F2A6C">
        <w:rPr>
          <w:noProof/>
          <w:sz w:val="22"/>
          <w:szCs w:val="22"/>
          <w:lang w:val="hr-HR"/>
        </w:rPr>
        <w:t xml:space="preserve">je li riječ </w:t>
      </w:r>
      <w:r w:rsidR="00036758" w:rsidRPr="005F2A6C">
        <w:rPr>
          <w:noProof/>
          <w:sz w:val="22"/>
          <w:szCs w:val="22"/>
          <w:lang w:val="hr-HR"/>
        </w:rPr>
        <w:t>o</w:t>
      </w:r>
      <w:r w:rsidR="00F11803" w:rsidRPr="005F2A6C">
        <w:rPr>
          <w:noProof/>
          <w:sz w:val="22"/>
          <w:szCs w:val="22"/>
          <w:lang w:val="hr-HR"/>
        </w:rPr>
        <w:t xml:space="preserve"> </w:t>
      </w:r>
      <w:r w:rsidR="00036758" w:rsidRPr="005F2A6C">
        <w:rPr>
          <w:noProof/>
          <w:sz w:val="22"/>
          <w:szCs w:val="22"/>
          <w:lang w:val="hr-HR"/>
        </w:rPr>
        <w:t>dospjelim zakupninama ili dospjelim naknadama za troškove koji proizlaze iz korištenja poslovnoga prostora</w:t>
      </w:r>
      <w:r w:rsidRPr="005F2A6C">
        <w:rPr>
          <w:noProof/>
          <w:sz w:val="22"/>
          <w:szCs w:val="22"/>
          <w:lang w:val="hr-HR"/>
        </w:rPr>
        <w:t>;</w:t>
      </w:r>
    </w:p>
    <w:p w14:paraId="5877AFB8" w14:textId="59828F5A" w:rsidR="009914FF" w:rsidRPr="005F2A6C" w:rsidRDefault="00831C3B" w:rsidP="00F15811">
      <w:pPr>
        <w:pStyle w:val="ListParagraph"/>
        <w:numPr>
          <w:ilvl w:val="0"/>
          <w:numId w:val="9"/>
        </w:numPr>
        <w:ind w:left="567" w:hanging="283"/>
        <w:jc w:val="both"/>
        <w:rPr>
          <w:noProof/>
          <w:sz w:val="22"/>
          <w:szCs w:val="22"/>
          <w:lang w:val="hr-HR"/>
        </w:rPr>
      </w:pPr>
      <w:r w:rsidRPr="005F2A6C">
        <w:rPr>
          <w:noProof/>
          <w:sz w:val="22"/>
          <w:szCs w:val="22"/>
          <w:lang w:val="hr-HR"/>
        </w:rPr>
        <w:t>Z</w:t>
      </w:r>
      <w:r w:rsidR="009914FF" w:rsidRPr="005F2A6C">
        <w:rPr>
          <w:noProof/>
          <w:sz w:val="22"/>
          <w:szCs w:val="22"/>
          <w:lang w:val="hr-HR"/>
        </w:rPr>
        <w:t xml:space="preserve">akupnik u roku od </w:t>
      </w:r>
      <w:r w:rsidR="00197ACA" w:rsidRPr="005F2A6C">
        <w:rPr>
          <w:noProof/>
          <w:sz w:val="22"/>
          <w:szCs w:val="22"/>
          <w:lang w:val="hr-HR"/>
        </w:rPr>
        <w:t>3</w:t>
      </w:r>
      <w:r w:rsidR="009F2A1F" w:rsidRPr="005F2A6C">
        <w:rPr>
          <w:noProof/>
          <w:color w:val="FF0000"/>
          <w:sz w:val="22"/>
          <w:szCs w:val="22"/>
          <w:lang w:val="hr-HR"/>
        </w:rPr>
        <w:t xml:space="preserve"> </w:t>
      </w:r>
      <w:r w:rsidR="009914FF" w:rsidRPr="005F2A6C">
        <w:rPr>
          <w:noProof/>
          <w:sz w:val="22"/>
          <w:szCs w:val="22"/>
          <w:lang w:val="hr-HR"/>
        </w:rPr>
        <w:t>(</w:t>
      </w:r>
      <w:r w:rsidR="00197ACA" w:rsidRPr="005F2A6C">
        <w:rPr>
          <w:noProof/>
          <w:sz w:val="22"/>
          <w:szCs w:val="22"/>
          <w:lang w:val="hr-HR"/>
        </w:rPr>
        <w:t>tri</w:t>
      </w:r>
      <w:r w:rsidR="009914FF" w:rsidRPr="005F2A6C">
        <w:rPr>
          <w:noProof/>
          <w:sz w:val="22"/>
          <w:szCs w:val="22"/>
          <w:lang w:val="hr-HR"/>
        </w:rPr>
        <w:t>)</w:t>
      </w:r>
      <w:r w:rsidR="009914FF" w:rsidRPr="005F2A6C">
        <w:rPr>
          <w:noProof/>
          <w:color w:val="FF0000"/>
          <w:sz w:val="22"/>
          <w:szCs w:val="22"/>
          <w:lang w:val="hr-HR"/>
        </w:rPr>
        <w:t xml:space="preserve"> </w:t>
      </w:r>
      <w:r w:rsidR="009914FF" w:rsidRPr="005F2A6C">
        <w:rPr>
          <w:noProof/>
          <w:sz w:val="22"/>
          <w:szCs w:val="22"/>
          <w:lang w:val="hr-HR"/>
        </w:rPr>
        <w:t xml:space="preserve">mjeseca od solemnizacije </w:t>
      </w:r>
      <w:r w:rsidR="00783A16" w:rsidRPr="005F2A6C">
        <w:rPr>
          <w:noProof/>
          <w:sz w:val="22"/>
          <w:szCs w:val="22"/>
          <w:lang w:val="hr-HR"/>
        </w:rPr>
        <w:t>U</w:t>
      </w:r>
      <w:r w:rsidR="009914FF" w:rsidRPr="005F2A6C">
        <w:rPr>
          <w:noProof/>
          <w:sz w:val="22"/>
          <w:szCs w:val="22"/>
          <w:lang w:val="hr-HR"/>
        </w:rPr>
        <w:t>govora o zakupu ne stavi poslovni prostor u funkciju za ugovorenu djelatnost</w:t>
      </w:r>
      <w:r w:rsidR="006C3674" w:rsidRPr="005F2A6C">
        <w:rPr>
          <w:noProof/>
          <w:sz w:val="22"/>
          <w:szCs w:val="22"/>
          <w:lang w:val="hr-HR"/>
        </w:rPr>
        <w:t>.</w:t>
      </w:r>
    </w:p>
    <w:p w14:paraId="36F5FC2B" w14:textId="77777777" w:rsidR="003758E0" w:rsidRPr="005F2A6C" w:rsidRDefault="003758E0" w:rsidP="00875BEE">
      <w:pPr>
        <w:ind w:left="426"/>
        <w:jc w:val="both"/>
        <w:rPr>
          <w:rFonts w:ascii="Times New Roman" w:hAnsi="Times New Roman"/>
          <w:noProof/>
        </w:rPr>
      </w:pPr>
    </w:p>
    <w:p w14:paraId="66CB122F" w14:textId="4927572A" w:rsidR="00036758" w:rsidRPr="005F2A6C" w:rsidRDefault="00036758" w:rsidP="00F15811">
      <w:pPr>
        <w:jc w:val="both"/>
        <w:rPr>
          <w:rFonts w:ascii="Times New Roman" w:hAnsi="Times New Roman"/>
          <w:noProof/>
        </w:rPr>
      </w:pPr>
      <w:r w:rsidRPr="005F2A6C">
        <w:rPr>
          <w:rFonts w:ascii="Times New Roman" w:hAnsi="Times New Roman"/>
          <w:noProof/>
        </w:rPr>
        <w:t>Ugovorom o zakupu bit će regulirana dostava pismena zakupniku na način da će se valjanom smatrati i dostava putem elektroničke pošte na adresu dostavljenu u ponudi, a ako pismena sadrže rok, isti počinje teći danom dostave elektroničke pošte.</w:t>
      </w:r>
    </w:p>
    <w:p w14:paraId="0547D395" w14:textId="77777777" w:rsidR="006840BB" w:rsidRPr="005F2A6C" w:rsidRDefault="006840BB" w:rsidP="00F15811">
      <w:pPr>
        <w:jc w:val="both"/>
        <w:rPr>
          <w:rFonts w:ascii="Times New Roman" w:hAnsi="Times New Roman"/>
          <w:noProof/>
        </w:rPr>
      </w:pPr>
    </w:p>
    <w:p w14:paraId="337C74DD" w14:textId="21833D4A" w:rsidR="007B1EF0" w:rsidRPr="005F2A6C" w:rsidRDefault="007B1EF0" w:rsidP="00E45819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120"/>
        <w:ind w:left="284" w:hanging="284"/>
        <w:contextualSpacing w:val="0"/>
        <w:jc w:val="both"/>
        <w:rPr>
          <w:b/>
          <w:sz w:val="22"/>
          <w:szCs w:val="22"/>
          <w:lang w:val="hr-HR"/>
        </w:rPr>
      </w:pPr>
      <w:r w:rsidRPr="005F2A6C">
        <w:rPr>
          <w:b/>
          <w:sz w:val="22"/>
          <w:szCs w:val="22"/>
          <w:lang w:val="hr-HR"/>
        </w:rPr>
        <w:t>Primopredaja poslovnog prostora i zabrana preinaka</w:t>
      </w:r>
    </w:p>
    <w:p w14:paraId="75D46EFA" w14:textId="76D968AD" w:rsidR="00036758" w:rsidRPr="005F2A6C" w:rsidRDefault="00036758" w:rsidP="00180241">
      <w:pPr>
        <w:pStyle w:val="ListParagraph"/>
        <w:tabs>
          <w:tab w:val="left" w:pos="426"/>
        </w:tabs>
        <w:ind w:left="0"/>
        <w:contextualSpacing w:val="0"/>
        <w:jc w:val="both"/>
        <w:rPr>
          <w:sz w:val="22"/>
          <w:szCs w:val="22"/>
          <w:lang w:val="hr-HR"/>
        </w:rPr>
      </w:pPr>
      <w:r w:rsidRPr="005F2A6C">
        <w:rPr>
          <w:sz w:val="22"/>
          <w:szCs w:val="22"/>
          <w:lang w:val="hr-HR"/>
        </w:rPr>
        <w:t>Poslovni prostor daju se u zakup u viđenom stanju.</w:t>
      </w:r>
    </w:p>
    <w:p w14:paraId="6F023E2C" w14:textId="77777777" w:rsidR="00180241" w:rsidRPr="005F2A6C" w:rsidRDefault="00180241" w:rsidP="00180241">
      <w:pPr>
        <w:jc w:val="both"/>
        <w:rPr>
          <w:rFonts w:ascii="Times New Roman" w:hAnsi="Times New Roman"/>
        </w:rPr>
      </w:pPr>
    </w:p>
    <w:p w14:paraId="71B26A66" w14:textId="74224DB9" w:rsidR="00036758" w:rsidRPr="005F2A6C" w:rsidRDefault="00036758" w:rsidP="00180241">
      <w:pPr>
        <w:jc w:val="both"/>
        <w:rPr>
          <w:rFonts w:ascii="Times New Roman" w:hAnsi="Times New Roman"/>
          <w:bCs/>
        </w:rPr>
      </w:pPr>
      <w:r w:rsidRPr="005F2A6C">
        <w:rPr>
          <w:rFonts w:ascii="Times New Roman" w:hAnsi="Times New Roman"/>
        </w:rPr>
        <w:t xml:space="preserve">Potpisom </w:t>
      </w:r>
      <w:r w:rsidR="00EB5F9C" w:rsidRPr="005F2A6C">
        <w:rPr>
          <w:rFonts w:ascii="Times New Roman" w:hAnsi="Times New Roman"/>
        </w:rPr>
        <w:t>U</w:t>
      </w:r>
      <w:r w:rsidRPr="005F2A6C">
        <w:rPr>
          <w:rFonts w:ascii="Times New Roman" w:hAnsi="Times New Roman"/>
        </w:rPr>
        <w:t xml:space="preserve">govora o zakupu poslovnoga prostora i </w:t>
      </w:r>
      <w:r w:rsidR="00197ACA" w:rsidRPr="005F2A6C">
        <w:rPr>
          <w:rFonts w:ascii="Times New Roman" w:hAnsi="Times New Roman"/>
        </w:rPr>
        <w:t>primopredajnog zapisnika</w:t>
      </w:r>
      <w:r w:rsidRPr="005F2A6C">
        <w:rPr>
          <w:rFonts w:ascii="Times New Roman" w:hAnsi="Times New Roman"/>
        </w:rPr>
        <w:t xml:space="preserve"> zakupnik potvrđuje da je poslovni prostor</w:t>
      </w:r>
      <w:r w:rsidR="00CF475A" w:rsidRPr="005F2A6C">
        <w:rPr>
          <w:rFonts w:ascii="Times New Roman" w:hAnsi="Times New Roman"/>
        </w:rPr>
        <w:t>, opremu i inventar</w:t>
      </w:r>
      <w:r w:rsidRPr="005F2A6C">
        <w:rPr>
          <w:rFonts w:ascii="Times New Roman" w:hAnsi="Times New Roman"/>
        </w:rPr>
        <w:t xml:space="preserve"> primio u viđenom stanju.</w:t>
      </w:r>
      <w:r w:rsidR="0097589C" w:rsidRPr="005F2A6C">
        <w:rPr>
          <w:rFonts w:ascii="Times New Roman" w:hAnsi="Times New Roman"/>
        </w:rPr>
        <w:t xml:space="preserve"> Oprema i inventar bit će popisani u dodatku </w:t>
      </w:r>
      <w:r w:rsidR="00197ACA" w:rsidRPr="005F2A6C">
        <w:rPr>
          <w:rFonts w:ascii="Times New Roman" w:hAnsi="Times New Roman"/>
        </w:rPr>
        <w:t>primopredajnog z</w:t>
      </w:r>
      <w:r w:rsidR="0097589C" w:rsidRPr="005F2A6C">
        <w:rPr>
          <w:rFonts w:ascii="Times New Roman" w:hAnsi="Times New Roman"/>
        </w:rPr>
        <w:t>apisnika.</w:t>
      </w:r>
      <w:r w:rsidRPr="005F2A6C">
        <w:rPr>
          <w:rFonts w:ascii="Times New Roman" w:hAnsi="Times New Roman"/>
          <w:bCs/>
        </w:rPr>
        <w:t xml:space="preserve"> </w:t>
      </w:r>
    </w:p>
    <w:p w14:paraId="64A8B560" w14:textId="77777777" w:rsidR="00036758" w:rsidRPr="005F2A6C" w:rsidRDefault="00036758" w:rsidP="00875BEE">
      <w:pPr>
        <w:pStyle w:val="ListParagraph"/>
        <w:ind w:left="426"/>
        <w:jc w:val="both"/>
        <w:rPr>
          <w:sz w:val="22"/>
          <w:szCs w:val="22"/>
          <w:lang w:val="hr-HR"/>
        </w:rPr>
      </w:pPr>
    </w:p>
    <w:p w14:paraId="37431A7D" w14:textId="1D0A5C9D" w:rsidR="00036758" w:rsidRPr="005F2A6C" w:rsidRDefault="00036758" w:rsidP="00E4581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</w:rPr>
        <w:t>Zakupnik ne smije bez izričite pisane suglasnosti zakupodavca činiti preinake poslovnoga prostora</w:t>
      </w:r>
      <w:r w:rsidR="00CF475A" w:rsidRPr="005F2A6C">
        <w:rPr>
          <w:rFonts w:ascii="Times New Roman" w:hAnsi="Times New Roman"/>
        </w:rPr>
        <w:t>, a posebno ne one</w:t>
      </w:r>
      <w:r w:rsidRPr="005F2A6C">
        <w:rPr>
          <w:rFonts w:ascii="Times New Roman" w:hAnsi="Times New Roman"/>
        </w:rPr>
        <w:t xml:space="preserve"> kojima </w:t>
      </w:r>
      <w:r w:rsidR="00CF475A" w:rsidRPr="005F2A6C">
        <w:rPr>
          <w:rFonts w:ascii="Times New Roman" w:hAnsi="Times New Roman"/>
        </w:rPr>
        <w:t xml:space="preserve">bi </w:t>
      </w:r>
      <w:r w:rsidRPr="005F2A6C">
        <w:rPr>
          <w:rFonts w:ascii="Times New Roman" w:hAnsi="Times New Roman"/>
        </w:rPr>
        <w:t>se mijenja</w:t>
      </w:r>
      <w:r w:rsidR="00CF475A" w:rsidRPr="005F2A6C">
        <w:rPr>
          <w:rFonts w:ascii="Times New Roman" w:hAnsi="Times New Roman"/>
        </w:rPr>
        <w:t>li</w:t>
      </w:r>
      <w:r w:rsidRPr="005F2A6C">
        <w:rPr>
          <w:rFonts w:ascii="Times New Roman" w:hAnsi="Times New Roman"/>
        </w:rPr>
        <w:t xml:space="preserve"> konstrukcija, raspored, površina, namjena ili vanjski izgled poslovnoga prostora. Neovisno od pristanka zakupodavca, zakupnik se odriče prava potraživati naknadu </w:t>
      </w:r>
      <w:r w:rsidR="00602309" w:rsidRPr="005F2A6C">
        <w:rPr>
          <w:rFonts w:ascii="Times New Roman" w:hAnsi="Times New Roman"/>
        </w:rPr>
        <w:t>o</w:t>
      </w:r>
      <w:r w:rsidRPr="005F2A6C">
        <w:rPr>
          <w:rFonts w:ascii="Times New Roman" w:hAnsi="Times New Roman"/>
        </w:rPr>
        <w:t>d zakupodavca za uložena sredstva u poslovni prostor s bilo koje osnove (naknade štete, stjecanja bez osnove, smanjenja zakupnine i drugo).</w:t>
      </w:r>
    </w:p>
    <w:p w14:paraId="245BF57E" w14:textId="77777777" w:rsidR="00036758" w:rsidRPr="005F2A6C" w:rsidRDefault="00036758" w:rsidP="00875BEE">
      <w:pPr>
        <w:pStyle w:val="t-9-8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14:paraId="76E5B292" w14:textId="33C7FCB4" w:rsidR="00036758" w:rsidRPr="005F2A6C" w:rsidRDefault="00036758" w:rsidP="00E45819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5F2A6C">
        <w:rPr>
          <w:sz w:val="22"/>
          <w:szCs w:val="22"/>
        </w:rPr>
        <w:t xml:space="preserve">Ako zakupnik bez suglasnosti zakupodavca, odnosno unatoč njegovu protivljenju, izvrši preinake ili nastavi s izvođenjem radova, zakupodavac ima pravo raskinuti </w:t>
      </w:r>
      <w:r w:rsidR="004670BD" w:rsidRPr="005F2A6C">
        <w:rPr>
          <w:sz w:val="22"/>
          <w:szCs w:val="22"/>
        </w:rPr>
        <w:t>U</w:t>
      </w:r>
      <w:r w:rsidRPr="005F2A6C">
        <w:rPr>
          <w:sz w:val="22"/>
          <w:szCs w:val="22"/>
        </w:rPr>
        <w:t>govor o zakupu.</w:t>
      </w:r>
    </w:p>
    <w:p w14:paraId="65007609" w14:textId="77777777" w:rsidR="00036758" w:rsidRPr="005F2A6C" w:rsidRDefault="00036758" w:rsidP="00875BEE">
      <w:pPr>
        <w:pStyle w:val="ListParagraph"/>
        <w:autoSpaceDE w:val="0"/>
        <w:autoSpaceDN w:val="0"/>
        <w:adjustRightInd w:val="0"/>
        <w:ind w:left="426"/>
        <w:jc w:val="both"/>
        <w:rPr>
          <w:sz w:val="22"/>
          <w:szCs w:val="22"/>
          <w:lang w:val="hr-HR"/>
        </w:rPr>
      </w:pPr>
    </w:p>
    <w:p w14:paraId="5DBD1FCB" w14:textId="77777777" w:rsidR="00036758" w:rsidRPr="005F2A6C" w:rsidRDefault="00036758" w:rsidP="00E4581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</w:rPr>
        <w:t>Zakupnik preuzima obvezu naknade eventualne štete uzrokovane zakupodavcu ili trećim osobama uslijed obavljanja popravaka, preinaka ili izvođenja radova.</w:t>
      </w:r>
    </w:p>
    <w:p w14:paraId="6B8DF9F6" w14:textId="6F6C6A21" w:rsidR="007B1EF0" w:rsidRPr="005F2A6C" w:rsidRDefault="007B1EF0" w:rsidP="00E4581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b/>
          <w:sz w:val="22"/>
          <w:szCs w:val="22"/>
          <w:lang w:val="hr-HR"/>
        </w:rPr>
      </w:pPr>
      <w:r w:rsidRPr="005F2A6C">
        <w:rPr>
          <w:b/>
          <w:sz w:val="22"/>
          <w:szCs w:val="22"/>
          <w:lang w:val="hr-HR"/>
        </w:rPr>
        <w:t>Zakupnina</w:t>
      </w:r>
    </w:p>
    <w:p w14:paraId="6797B1F6" w14:textId="2A92FBE1" w:rsidR="00E45819" w:rsidRPr="005F2A6C" w:rsidRDefault="00E45819" w:rsidP="00E45819">
      <w:pPr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</w:rPr>
        <w:t>Zakupnik je dužan plaćati mjesečnu zakupninu sukladno Ugovoru o zakupu poslovnog prostora.</w:t>
      </w:r>
    </w:p>
    <w:p w14:paraId="63D5BCFB" w14:textId="77777777" w:rsidR="00F15811" w:rsidRPr="005F2A6C" w:rsidRDefault="00F15811" w:rsidP="00E45819">
      <w:pPr>
        <w:jc w:val="both"/>
        <w:rPr>
          <w:rFonts w:ascii="Times New Roman" w:hAnsi="Times New Roman"/>
        </w:rPr>
      </w:pPr>
    </w:p>
    <w:p w14:paraId="1158C446" w14:textId="7A77FD4E" w:rsidR="00E45819" w:rsidRPr="005F2A6C" w:rsidRDefault="00E45819" w:rsidP="00E45819">
      <w:pPr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</w:rPr>
        <w:t xml:space="preserve">Zbog vremena potrebnog za stavljanje poslovnog prostora u funkciju, prvi mjesec od dana </w:t>
      </w:r>
      <w:proofErr w:type="spellStart"/>
      <w:r w:rsidRPr="005F2A6C">
        <w:rPr>
          <w:rFonts w:ascii="Times New Roman" w:hAnsi="Times New Roman"/>
        </w:rPr>
        <w:t>solemnizacije</w:t>
      </w:r>
      <w:proofErr w:type="spellEnd"/>
      <w:r w:rsidRPr="005F2A6C">
        <w:rPr>
          <w:rFonts w:ascii="Times New Roman" w:hAnsi="Times New Roman"/>
        </w:rPr>
        <w:t xml:space="preserve"> Ugovora o zakupu zakupnik je oslobođen plaćanja zakupnine, dok je drugi i treći mjesec od </w:t>
      </w:r>
      <w:proofErr w:type="spellStart"/>
      <w:r w:rsidRPr="005F2A6C">
        <w:rPr>
          <w:rFonts w:ascii="Times New Roman" w:hAnsi="Times New Roman"/>
        </w:rPr>
        <w:t>solemnizacije</w:t>
      </w:r>
      <w:proofErr w:type="spellEnd"/>
      <w:r w:rsidRPr="005F2A6C">
        <w:rPr>
          <w:rFonts w:ascii="Times New Roman" w:hAnsi="Times New Roman"/>
        </w:rPr>
        <w:t xml:space="preserve"> Ugovora o zakupu dužan plaćati 50% ugovorene zakupnine.</w:t>
      </w:r>
      <w:r w:rsidR="00A30007" w:rsidRPr="005F2A6C">
        <w:rPr>
          <w:rFonts w:ascii="Times New Roman" w:hAnsi="Times New Roman"/>
        </w:rPr>
        <w:t xml:space="preserve"> </w:t>
      </w:r>
    </w:p>
    <w:p w14:paraId="293FEDBB" w14:textId="683DA407" w:rsidR="00197ACA" w:rsidRDefault="00197ACA" w:rsidP="00197AC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</w:rPr>
        <w:t>Osim zakupnine, zakupnik je dužan plaćati troškove tekućeg održavanja (redovno održavanje i čišćenje prostora i instalirane opreme, manji popravci instalirane opreme, uređaja i unutarnjih instalacija, soboslikarski radovi, popravci svih oštećenja koja su prouzročena krivnjom zakupnika, kao i drugi troškovi manjih preinaka kojima se ne mijenja konstrukcija, raspored, namjena ili izgled poslovnoga prostora</w:t>
      </w:r>
      <w:r w:rsidR="005F2A6C" w:rsidRPr="005F2A6C">
        <w:rPr>
          <w:rFonts w:ascii="Times New Roman" w:hAnsi="Times New Roman"/>
        </w:rPr>
        <w:t>) i korištenja poslovnog prostora</w:t>
      </w:r>
      <w:r w:rsidRPr="005F2A6C">
        <w:rPr>
          <w:rFonts w:ascii="Times New Roman" w:hAnsi="Times New Roman"/>
        </w:rPr>
        <w:t xml:space="preserve">. </w:t>
      </w:r>
    </w:p>
    <w:p w14:paraId="1FCA82C7" w14:textId="3707C4CA" w:rsidR="000B3710" w:rsidRDefault="000B3710" w:rsidP="00197AC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</w:p>
    <w:p w14:paraId="40155193" w14:textId="77777777" w:rsidR="000B3710" w:rsidRPr="005F2A6C" w:rsidRDefault="000B3710" w:rsidP="00197AC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</w:p>
    <w:p w14:paraId="212F7DE3" w14:textId="7DEFD703" w:rsidR="007B1EF0" w:rsidRPr="005F2A6C" w:rsidRDefault="007B1EF0" w:rsidP="00E45819">
      <w:pPr>
        <w:pStyle w:val="ListParagraph"/>
        <w:numPr>
          <w:ilvl w:val="0"/>
          <w:numId w:val="10"/>
        </w:numPr>
        <w:spacing w:before="120" w:after="120"/>
        <w:ind w:left="426" w:hanging="426"/>
        <w:jc w:val="both"/>
        <w:rPr>
          <w:b/>
          <w:sz w:val="22"/>
          <w:szCs w:val="22"/>
          <w:lang w:val="hr-HR"/>
        </w:rPr>
      </w:pPr>
      <w:r w:rsidRPr="005F2A6C">
        <w:rPr>
          <w:b/>
          <w:sz w:val="22"/>
          <w:szCs w:val="22"/>
          <w:lang w:val="hr-HR"/>
        </w:rPr>
        <w:lastRenderedPageBreak/>
        <w:t>Zabrana davanja u podzakup</w:t>
      </w:r>
      <w:bookmarkStart w:id="1" w:name="_GoBack"/>
      <w:bookmarkEnd w:id="1"/>
    </w:p>
    <w:p w14:paraId="609F9240" w14:textId="0C1F2086" w:rsidR="00036758" w:rsidRPr="005F2A6C" w:rsidRDefault="00036758" w:rsidP="00E45819">
      <w:pPr>
        <w:spacing w:before="120" w:after="120"/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</w:rPr>
        <w:t xml:space="preserve">Zakupniku nije dopušteno poslovni prostor dati u podzakup. Ako poslovni prostor bude dan u podzakup ili ako zakupnik sklopi pravni posao s trećom osobom kojim se utječe na korištenje poslovnoga prostora, </w:t>
      </w:r>
      <w:r w:rsidR="004670BD" w:rsidRPr="005F2A6C">
        <w:rPr>
          <w:rFonts w:ascii="Times New Roman" w:hAnsi="Times New Roman"/>
        </w:rPr>
        <w:t>U</w:t>
      </w:r>
      <w:r w:rsidRPr="005F2A6C">
        <w:rPr>
          <w:rFonts w:ascii="Times New Roman" w:hAnsi="Times New Roman"/>
        </w:rPr>
        <w:t>govor o zakupu raskida se po sili zakona sukladno članku 44. Zakona o upravljanju državnom imovinom (Narodne novine, br. 52/18). Ako zakupnik postupi suprotno odredbama o zabrani podzakupa, obvezuje se platiti ugovornu kaznu u iznosu koji odgovara visini 6 (šest) mjesečnih zakupnina.</w:t>
      </w:r>
    </w:p>
    <w:p w14:paraId="511B3367" w14:textId="168732AB" w:rsidR="007B1EF0" w:rsidRPr="005F2A6C" w:rsidRDefault="007B1EF0" w:rsidP="00E45819">
      <w:pPr>
        <w:pStyle w:val="ListParagraph"/>
        <w:numPr>
          <w:ilvl w:val="0"/>
          <w:numId w:val="10"/>
        </w:numPr>
        <w:spacing w:before="120" w:after="120"/>
        <w:ind w:left="426" w:hanging="426"/>
        <w:jc w:val="both"/>
        <w:rPr>
          <w:b/>
          <w:sz w:val="22"/>
          <w:szCs w:val="22"/>
          <w:lang w:val="hr-HR"/>
        </w:rPr>
      </w:pPr>
      <w:r w:rsidRPr="005F2A6C">
        <w:rPr>
          <w:b/>
          <w:sz w:val="22"/>
          <w:szCs w:val="22"/>
          <w:lang w:val="hr-HR"/>
        </w:rPr>
        <w:t>Ovršnost isprave</w:t>
      </w:r>
    </w:p>
    <w:p w14:paraId="663E1768" w14:textId="30899E84" w:rsidR="00036758" w:rsidRPr="005F2A6C" w:rsidRDefault="00036758" w:rsidP="00E45819">
      <w:pPr>
        <w:spacing w:before="120" w:after="120"/>
        <w:jc w:val="both"/>
        <w:rPr>
          <w:rFonts w:ascii="Times New Roman" w:hAnsi="Times New Roman"/>
        </w:rPr>
      </w:pPr>
      <w:r w:rsidRPr="005F2A6C">
        <w:rPr>
          <w:rFonts w:ascii="Times New Roman" w:hAnsi="Times New Roman"/>
        </w:rPr>
        <w:t>Ugovor o zakupu poslovnoga prostora sklapa se kao ovršna isprava sukladno Zakonu o javnom bilježništvu (Narodne novine, br. 78/93, 29/94, 162/98, 16/07, 75/09, 120/16)</w:t>
      </w:r>
      <w:r w:rsidR="00F15811" w:rsidRPr="005F2A6C">
        <w:rPr>
          <w:rFonts w:ascii="Times New Roman" w:hAnsi="Times New Roman"/>
        </w:rPr>
        <w:t>. T</w:t>
      </w:r>
      <w:r w:rsidRPr="005F2A6C">
        <w:rPr>
          <w:rFonts w:ascii="Times New Roman" w:hAnsi="Times New Roman"/>
        </w:rPr>
        <w:t>roškov</w:t>
      </w:r>
      <w:r w:rsidR="00F15811" w:rsidRPr="005F2A6C">
        <w:rPr>
          <w:rFonts w:ascii="Times New Roman" w:hAnsi="Times New Roman"/>
        </w:rPr>
        <w:t>e</w:t>
      </w:r>
      <w:r w:rsidRPr="005F2A6C">
        <w:rPr>
          <w:rFonts w:ascii="Times New Roman" w:hAnsi="Times New Roman"/>
        </w:rPr>
        <w:t xml:space="preserve"> </w:t>
      </w:r>
      <w:proofErr w:type="spellStart"/>
      <w:r w:rsidRPr="005F2A6C">
        <w:rPr>
          <w:rFonts w:ascii="Times New Roman" w:hAnsi="Times New Roman"/>
        </w:rPr>
        <w:t>solemnizacije</w:t>
      </w:r>
      <w:proofErr w:type="spellEnd"/>
      <w:r w:rsidRPr="005F2A6C">
        <w:rPr>
          <w:rFonts w:ascii="Times New Roman" w:hAnsi="Times New Roman"/>
        </w:rPr>
        <w:t xml:space="preserve"> </w:t>
      </w:r>
      <w:r w:rsidR="00F15811" w:rsidRPr="005F2A6C">
        <w:rPr>
          <w:rFonts w:ascii="Times New Roman" w:hAnsi="Times New Roman"/>
        </w:rPr>
        <w:t>U</w:t>
      </w:r>
      <w:r w:rsidRPr="005F2A6C">
        <w:rPr>
          <w:rFonts w:ascii="Times New Roman" w:hAnsi="Times New Roman"/>
        </w:rPr>
        <w:t xml:space="preserve">govora </w:t>
      </w:r>
      <w:r w:rsidR="00F15811" w:rsidRPr="005F2A6C">
        <w:rPr>
          <w:rFonts w:ascii="Times New Roman" w:hAnsi="Times New Roman"/>
        </w:rPr>
        <w:t xml:space="preserve">snosi </w:t>
      </w:r>
      <w:r w:rsidRPr="005F2A6C">
        <w:rPr>
          <w:rFonts w:ascii="Times New Roman" w:hAnsi="Times New Roman"/>
        </w:rPr>
        <w:t>zakupnik.</w:t>
      </w:r>
    </w:p>
    <w:p w14:paraId="7714DC86" w14:textId="77777777" w:rsidR="00036758" w:rsidRPr="005F2A6C" w:rsidRDefault="00036758" w:rsidP="00036758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164CF237" w14:textId="77777777" w:rsidR="00036758" w:rsidRPr="005F2A6C" w:rsidRDefault="00036758" w:rsidP="00CF475A">
      <w:pPr>
        <w:tabs>
          <w:tab w:val="left" w:pos="426"/>
        </w:tabs>
        <w:ind w:left="-284" w:right="-851" w:hanging="567"/>
        <w:jc w:val="both"/>
        <w:rPr>
          <w:rFonts w:ascii="Times New Roman" w:hAnsi="Times New Roman"/>
          <w:b/>
        </w:rPr>
      </w:pPr>
    </w:p>
    <w:sectPr w:rsidR="00036758" w:rsidRPr="005F2A6C" w:rsidSect="002D0791">
      <w:headerReference w:type="default" r:id="rId13"/>
      <w:footerReference w:type="default" r:id="rId14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A5260" w14:textId="77777777" w:rsidR="002B565A" w:rsidRDefault="002B565A" w:rsidP="00FC3B96">
      <w:r>
        <w:separator/>
      </w:r>
    </w:p>
  </w:endnote>
  <w:endnote w:type="continuationSeparator" w:id="0">
    <w:p w14:paraId="09313A45" w14:textId="77777777" w:rsidR="002B565A" w:rsidRDefault="002B565A" w:rsidP="00FC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89658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383CDE1" w14:textId="2CCEDC37" w:rsidR="00913972" w:rsidRPr="00E50AB9" w:rsidRDefault="00913972">
        <w:pPr>
          <w:pStyle w:val="Footer"/>
          <w:jc w:val="right"/>
          <w:rPr>
            <w:rFonts w:ascii="Times New Roman" w:hAnsi="Times New Roman"/>
          </w:rPr>
        </w:pPr>
        <w:r w:rsidRPr="00E50AB9">
          <w:rPr>
            <w:rFonts w:ascii="Times New Roman" w:hAnsi="Times New Roman"/>
          </w:rPr>
          <w:fldChar w:fldCharType="begin"/>
        </w:r>
        <w:r w:rsidRPr="00E50AB9">
          <w:rPr>
            <w:rFonts w:ascii="Times New Roman" w:hAnsi="Times New Roman"/>
          </w:rPr>
          <w:instrText>PAGE   \* MERGEFORMAT</w:instrText>
        </w:r>
        <w:r w:rsidRPr="00E50AB9">
          <w:rPr>
            <w:rFonts w:ascii="Times New Roman" w:hAnsi="Times New Roman"/>
          </w:rPr>
          <w:fldChar w:fldCharType="separate"/>
        </w:r>
        <w:r w:rsidR="005A6BE6" w:rsidRPr="00E50AB9">
          <w:rPr>
            <w:rFonts w:ascii="Times New Roman" w:hAnsi="Times New Roman"/>
            <w:noProof/>
          </w:rPr>
          <w:t>2</w:t>
        </w:r>
        <w:r w:rsidRPr="00E50AB9">
          <w:rPr>
            <w:rFonts w:ascii="Times New Roman" w:hAnsi="Times New Roman"/>
          </w:rPr>
          <w:fldChar w:fldCharType="end"/>
        </w:r>
      </w:p>
    </w:sdtContent>
  </w:sdt>
  <w:p w14:paraId="127DF800" w14:textId="77777777" w:rsidR="00913972" w:rsidRDefault="00913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5BBC5" w14:textId="77777777" w:rsidR="002B565A" w:rsidRDefault="002B565A" w:rsidP="00FC3B96">
      <w:r>
        <w:separator/>
      </w:r>
    </w:p>
  </w:footnote>
  <w:footnote w:type="continuationSeparator" w:id="0">
    <w:p w14:paraId="3C413D20" w14:textId="77777777" w:rsidR="002B565A" w:rsidRDefault="002B565A" w:rsidP="00FC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DB05" w14:textId="0778BA20" w:rsidR="002D0791" w:rsidRDefault="002D0791" w:rsidP="002D0791">
    <w:pPr>
      <w:pStyle w:val="Header"/>
      <w:pBdr>
        <w:bottom w:val="single" w:sz="4" w:space="8" w:color="4F81BD" w:themeColor="accent1"/>
      </w:pBdr>
      <w:spacing w:after="360"/>
      <w:contextualSpacing/>
      <w:jc w:val="center"/>
    </w:pPr>
    <w:r>
      <w:rPr>
        <w:noProof/>
      </w:rPr>
      <w:drawing>
        <wp:inline distT="0" distB="0" distL="0" distR="0" wp14:anchorId="4B45974C" wp14:editId="47CA0E1C">
          <wp:extent cx="1799590" cy="6570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5" t="24618" r="10017" b="16808"/>
                  <a:stretch/>
                </pic:blipFill>
                <pic:spPr bwMode="auto">
                  <a:xfrm>
                    <a:off x="0" y="0"/>
                    <a:ext cx="1860291" cy="679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2092"/>
    <w:multiLevelType w:val="hybridMultilevel"/>
    <w:tmpl w:val="369A2294"/>
    <w:lvl w:ilvl="0" w:tplc="32B25E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A3BE1"/>
    <w:multiLevelType w:val="hybridMultilevel"/>
    <w:tmpl w:val="B5749E1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86799A"/>
    <w:multiLevelType w:val="hybridMultilevel"/>
    <w:tmpl w:val="A11E8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A1AAA"/>
    <w:multiLevelType w:val="hybridMultilevel"/>
    <w:tmpl w:val="63787AB0"/>
    <w:lvl w:ilvl="0" w:tplc="3E5CB3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E5499"/>
    <w:multiLevelType w:val="hybridMultilevel"/>
    <w:tmpl w:val="AA364A04"/>
    <w:lvl w:ilvl="0" w:tplc="F3546D32">
      <w:start w:val="26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5C590D01"/>
    <w:multiLevelType w:val="hybridMultilevel"/>
    <w:tmpl w:val="DE58816C"/>
    <w:lvl w:ilvl="0" w:tplc="926823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0DE2"/>
    <w:multiLevelType w:val="hybridMultilevel"/>
    <w:tmpl w:val="A5649896"/>
    <w:lvl w:ilvl="0" w:tplc="85685E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7917AE1"/>
    <w:multiLevelType w:val="hybridMultilevel"/>
    <w:tmpl w:val="DD0CCA46"/>
    <w:lvl w:ilvl="0" w:tplc="85685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92910E4"/>
    <w:multiLevelType w:val="hybridMultilevel"/>
    <w:tmpl w:val="4EFC6C44"/>
    <w:lvl w:ilvl="0" w:tplc="F5BE0A5C">
      <w:start w:val="1"/>
      <w:numFmt w:val="bullet"/>
      <w:lvlText w:val="-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0E680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5C092C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84C0B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A0024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EB93E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DE981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0C668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2B866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7E34F4"/>
    <w:multiLevelType w:val="hybridMultilevel"/>
    <w:tmpl w:val="F4BA4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BD"/>
    <w:rsid w:val="00007539"/>
    <w:rsid w:val="000105D2"/>
    <w:rsid w:val="0001285F"/>
    <w:rsid w:val="00020A34"/>
    <w:rsid w:val="0002183B"/>
    <w:rsid w:val="00022C30"/>
    <w:rsid w:val="00025835"/>
    <w:rsid w:val="00030784"/>
    <w:rsid w:val="00032BB1"/>
    <w:rsid w:val="00035A03"/>
    <w:rsid w:val="00035BA2"/>
    <w:rsid w:val="00036758"/>
    <w:rsid w:val="00050F9E"/>
    <w:rsid w:val="00051135"/>
    <w:rsid w:val="00052A86"/>
    <w:rsid w:val="00055201"/>
    <w:rsid w:val="000567D8"/>
    <w:rsid w:val="00057299"/>
    <w:rsid w:val="00060BCC"/>
    <w:rsid w:val="00065308"/>
    <w:rsid w:val="00071A7F"/>
    <w:rsid w:val="00072E52"/>
    <w:rsid w:val="00074311"/>
    <w:rsid w:val="00074BD5"/>
    <w:rsid w:val="0007685B"/>
    <w:rsid w:val="00077A9B"/>
    <w:rsid w:val="0008186F"/>
    <w:rsid w:val="000831F1"/>
    <w:rsid w:val="00085477"/>
    <w:rsid w:val="00086D28"/>
    <w:rsid w:val="0009208A"/>
    <w:rsid w:val="00095624"/>
    <w:rsid w:val="000A3F43"/>
    <w:rsid w:val="000B15C2"/>
    <w:rsid w:val="000B3710"/>
    <w:rsid w:val="000B498F"/>
    <w:rsid w:val="000B4A4C"/>
    <w:rsid w:val="000C3E95"/>
    <w:rsid w:val="000C4B6C"/>
    <w:rsid w:val="000C5792"/>
    <w:rsid w:val="000C5837"/>
    <w:rsid w:val="000C7F10"/>
    <w:rsid w:val="000D0971"/>
    <w:rsid w:val="000D0C62"/>
    <w:rsid w:val="000D17F9"/>
    <w:rsid w:val="000D566E"/>
    <w:rsid w:val="000D578E"/>
    <w:rsid w:val="000D6CD4"/>
    <w:rsid w:val="000D7D6C"/>
    <w:rsid w:val="000E5EBE"/>
    <w:rsid w:val="000E6CE7"/>
    <w:rsid w:val="000F00EC"/>
    <w:rsid w:val="000F2FF9"/>
    <w:rsid w:val="0010101C"/>
    <w:rsid w:val="00107F69"/>
    <w:rsid w:val="001105A1"/>
    <w:rsid w:val="00115EF5"/>
    <w:rsid w:val="0012148F"/>
    <w:rsid w:val="001214E0"/>
    <w:rsid w:val="00122360"/>
    <w:rsid w:val="00124B34"/>
    <w:rsid w:val="00143A51"/>
    <w:rsid w:val="00146221"/>
    <w:rsid w:val="0015545F"/>
    <w:rsid w:val="00160672"/>
    <w:rsid w:val="001611FC"/>
    <w:rsid w:val="00171D66"/>
    <w:rsid w:val="00173316"/>
    <w:rsid w:val="00177F12"/>
    <w:rsid w:val="00180241"/>
    <w:rsid w:val="00196971"/>
    <w:rsid w:val="00197ACA"/>
    <w:rsid w:val="001A2EB2"/>
    <w:rsid w:val="001A2EC1"/>
    <w:rsid w:val="001A52E2"/>
    <w:rsid w:val="001A7676"/>
    <w:rsid w:val="001B0732"/>
    <w:rsid w:val="001B2DA8"/>
    <w:rsid w:val="001B622F"/>
    <w:rsid w:val="001B63D1"/>
    <w:rsid w:val="001B75AE"/>
    <w:rsid w:val="001C76FB"/>
    <w:rsid w:val="001D0169"/>
    <w:rsid w:val="001D2F18"/>
    <w:rsid w:val="001D3C15"/>
    <w:rsid w:val="001D4373"/>
    <w:rsid w:val="001D7A94"/>
    <w:rsid w:val="001E20EB"/>
    <w:rsid w:val="001E50C1"/>
    <w:rsid w:val="001E5DE6"/>
    <w:rsid w:val="001F130E"/>
    <w:rsid w:val="001F1B24"/>
    <w:rsid w:val="001F20D2"/>
    <w:rsid w:val="001F32A1"/>
    <w:rsid w:val="001F76C0"/>
    <w:rsid w:val="00202C21"/>
    <w:rsid w:val="00202DC3"/>
    <w:rsid w:val="002031A7"/>
    <w:rsid w:val="002107AC"/>
    <w:rsid w:val="00210B3C"/>
    <w:rsid w:val="0021247B"/>
    <w:rsid w:val="00212BAF"/>
    <w:rsid w:val="002131EE"/>
    <w:rsid w:val="0021422A"/>
    <w:rsid w:val="002174F5"/>
    <w:rsid w:val="0022369B"/>
    <w:rsid w:val="00226EC3"/>
    <w:rsid w:val="002271F5"/>
    <w:rsid w:val="002306E3"/>
    <w:rsid w:val="0023784A"/>
    <w:rsid w:val="00240DC7"/>
    <w:rsid w:val="00244BB4"/>
    <w:rsid w:val="002462F5"/>
    <w:rsid w:val="00246C58"/>
    <w:rsid w:val="00246EB1"/>
    <w:rsid w:val="00253928"/>
    <w:rsid w:val="00256E7A"/>
    <w:rsid w:val="002578B6"/>
    <w:rsid w:val="00257F62"/>
    <w:rsid w:val="00260E5F"/>
    <w:rsid w:val="00264CE7"/>
    <w:rsid w:val="002659B1"/>
    <w:rsid w:val="002660A1"/>
    <w:rsid w:val="0026689A"/>
    <w:rsid w:val="00271EDA"/>
    <w:rsid w:val="00272676"/>
    <w:rsid w:val="00276EC4"/>
    <w:rsid w:val="00277B88"/>
    <w:rsid w:val="00280B23"/>
    <w:rsid w:val="0028151A"/>
    <w:rsid w:val="002826E2"/>
    <w:rsid w:val="00292714"/>
    <w:rsid w:val="002939EF"/>
    <w:rsid w:val="00293F22"/>
    <w:rsid w:val="002A0854"/>
    <w:rsid w:val="002A2A89"/>
    <w:rsid w:val="002A5EA7"/>
    <w:rsid w:val="002B12EB"/>
    <w:rsid w:val="002B275A"/>
    <w:rsid w:val="002B330C"/>
    <w:rsid w:val="002B5056"/>
    <w:rsid w:val="002B565A"/>
    <w:rsid w:val="002B62CD"/>
    <w:rsid w:val="002C3171"/>
    <w:rsid w:val="002C7FA9"/>
    <w:rsid w:val="002D0791"/>
    <w:rsid w:val="002D11A4"/>
    <w:rsid w:val="002D29BD"/>
    <w:rsid w:val="002E2061"/>
    <w:rsid w:val="002E22D7"/>
    <w:rsid w:val="002E44C2"/>
    <w:rsid w:val="002E485D"/>
    <w:rsid w:val="002E536E"/>
    <w:rsid w:val="002E60C0"/>
    <w:rsid w:val="002F07F2"/>
    <w:rsid w:val="002F3A2D"/>
    <w:rsid w:val="002F6891"/>
    <w:rsid w:val="002F767E"/>
    <w:rsid w:val="00303F44"/>
    <w:rsid w:val="00304117"/>
    <w:rsid w:val="003047ED"/>
    <w:rsid w:val="003059BE"/>
    <w:rsid w:val="00314147"/>
    <w:rsid w:val="003159AE"/>
    <w:rsid w:val="00317DB8"/>
    <w:rsid w:val="003237F3"/>
    <w:rsid w:val="003243A0"/>
    <w:rsid w:val="003265FC"/>
    <w:rsid w:val="0033053B"/>
    <w:rsid w:val="00331F25"/>
    <w:rsid w:val="00335414"/>
    <w:rsid w:val="00335AC2"/>
    <w:rsid w:val="0034514B"/>
    <w:rsid w:val="00345C79"/>
    <w:rsid w:val="00353283"/>
    <w:rsid w:val="003556D5"/>
    <w:rsid w:val="00366BBF"/>
    <w:rsid w:val="003758E0"/>
    <w:rsid w:val="00376317"/>
    <w:rsid w:val="003776EA"/>
    <w:rsid w:val="003820B3"/>
    <w:rsid w:val="00383F39"/>
    <w:rsid w:val="00383F7A"/>
    <w:rsid w:val="0039692E"/>
    <w:rsid w:val="0039736B"/>
    <w:rsid w:val="003A0E87"/>
    <w:rsid w:val="003A2AB7"/>
    <w:rsid w:val="003A5895"/>
    <w:rsid w:val="003A6B9F"/>
    <w:rsid w:val="003B1C99"/>
    <w:rsid w:val="003B5097"/>
    <w:rsid w:val="003B5542"/>
    <w:rsid w:val="003C0743"/>
    <w:rsid w:val="003C5B07"/>
    <w:rsid w:val="003C62E0"/>
    <w:rsid w:val="003C6DEF"/>
    <w:rsid w:val="003D55E5"/>
    <w:rsid w:val="003E25A6"/>
    <w:rsid w:val="003E2746"/>
    <w:rsid w:val="003E29BF"/>
    <w:rsid w:val="003E644D"/>
    <w:rsid w:val="003F6858"/>
    <w:rsid w:val="003F6FAF"/>
    <w:rsid w:val="00400E47"/>
    <w:rsid w:val="00404CD2"/>
    <w:rsid w:val="004060FF"/>
    <w:rsid w:val="00410A70"/>
    <w:rsid w:val="004167D8"/>
    <w:rsid w:val="00420C4E"/>
    <w:rsid w:val="004239C1"/>
    <w:rsid w:val="00424E2C"/>
    <w:rsid w:val="004250D8"/>
    <w:rsid w:val="00433985"/>
    <w:rsid w:val="00443DD8"/>
    <w:rsid w:val="00444144"/>
    <w:rsid w:val="00445873"/>
    <w:rsid w:val="00451BF0"/>
    <w:rsid w:val="00453E05"/>
    <w:rsid w:val="00455A6F"/>
    <w:rsid w:val="00461EB2"/>
    <w:rsid w:val="00462EEF"/>
    <w:rsid w:val="00463B86"/>
    <w:rsid w:val="0046655E"/>
    <w:rsid w:val="004670BD"/>
    <w:rsid w:val="004675F2"/>
    <w:rsid w:val="00472F43"/>
    <w:rsid w:val="004743E0"/>
    <w:rsid w:val="00474C90"/>
    <w:rsid w:val="00476A6C"/>
    <w:rsid w:val="0048628B"/>
    <w:rsid w:val="00490E4A"/>
    <w:rsid w:val="004952E9"/>
    <w:rsid w:val="00496985"/>
    <w:rsid w:val="004A2262"/>
    <w:rsid w:val="004B604B"/>
    <w:rsid w:val="004C0375"/>
    <w:rsid w:val="004C2FFD"/>
    <w:rsid w:val="004C62D9"/>
    <w:rsid w:val="004D45B9"/>
    <w:rsid w:val="004D4815"/>
    <w:rsid w:val="004E0628"/>
    <w:rsid w:val="004E229B"/>
    <w:rsid w:val="004E4B3C"/>
    <w:rsid w:val="004E5E63"/>
    <w:rsid w:val="004E7236"/>
    <w:rsid w:val="004E7863"/>
    <w:rsid w:val="004F4E2A"/>
    <w:rsid w:val="004F4FA9"/>
    <w:rsid w:val="004F7DD9"/>
    <w:rsid w:val="00502F19"/>
    <w:rsid w:val="005040F9"/>
    <w:rsid w:val="00506657"/>
    <w:rsid w:val="00517BE0"/>
    <w:rsid w:val="00522491"/>
    <w:rsid w:val="00522B6F"/>
    <w:rsid w:val="00522BBB"/>
    <w:rsid w:val="00523808"/>
    <w:rsid w:val="0052409F"/>
    <w:rsid w:val="00530C09"/>
    <w:rsid w:val="00534504"/>
    <w:rsid w:val="00536656"/>
    <w:rsid w:val="00540E66"/>
    <w:rsid w:val="0054483A"/>
    <w:rsid w:val="00544E3F"/>
    <w:rsid w:val="00546A34"/>
    <w:rsid w:val="00555BF4"/>
    <w:rsid w:val="0055680D"/>
    <w:rsid w:val="0057043F"/>
    <w:rsid w:val="0057178B"/>
    <w:rsid w:val="0057363B"/>
    <w:rsid w:val="0058658A"/>
    <w:rsid w:val="00591681"/>
    <w:rsid w:val="00593BB1"/>
    <w:rsid w:val="00595E45"/>
    <w:rsid w:val="00597C89"/>
    <w:rsid w:val="005A6BE6"/>
    <w:rsid w:val="005A7667"/>
    <w:rsid w:val="005B1F41"/>
    <w:rsid w:val="005B4C6C"/>
    <w:rsid w:val="005B5CA3"/>
    <w:rsid w:val="005B674D"/>
    <w:rsid w:val="005B69D8"/>
    <w:rsid w:val="005C4C80"/>
    <w:rsid w:val="005D5F32"/>
    <w:rsid w:val="005E20E0"/>
    <w:rsid w:val="005E6203"/>
    <w:rsid w:val="005F0ADA"/>
    <w:rsid w:val="005F2198"/>
    <w:rsid w:val="005F2A6C"/>
    <w:rsid w:val="005F6698"/>
    <w:rsid w:val="0060199A"/>
    <w:rsid w:val="00602309"/>
    <w:rsid w:val="00604422"/>
    <w:rsid w:val="00606310"/>
    <w:rsid w:val="00612D20"/>
    <w:rsid w:val="0061471D"/>
    <w:rsid w:val="00623772"/>
    <w:rsid w:val="00624166"/>
    <w:rsid w:val="00625E5A"/>
    <w:rsid w:val="006309E8"/>
    <w:rsid w:val="00635375"/>
    <w:rsid w:val="0064458C"/>
    <w:rsid w:val="00653EC0"/>
    <w:rsid w:val="00654A3A"/>
    <w:rsid w:val="00660BBD"/>
    <w:rsid w:val="00661BAE"/>
    <w:rsid w:val="006643DA"/>
    <w:rsid w:val="0067170F"/>
    <w:rsid w:val="00682A81"/>
    <w:rsid w:val="00682D38"/>
    <w:rsid w:val="006840BB"/>
    <w:rsid w:val="00684C9B"/>
    <w:rsid w:val="006852E6"/>
    <w:rsid w:val="006918F8"/>
    <w:rsid w:val="006A4018"/>
    <w:rsid w:val="006A6928"/>
    <w:rsid w:val="006A70AF"/>
    <w:rsid w:val="006B0ED9"/>
    <w:rsid w:val="006B1469"/>
    <w:rsid w:val="006B1537"/>
    <w:rsid w:val="006C3674"/>
    <w:rsid w:val="006C673B"/>
    <w:rsid w:val="006C7051"/>
    <w:rsid w:val="006C7A9F"/>
    <w:rsid w:val="006D2EC2"/>
    <w:rsid w:val="006D4534"/>
    <w:rsid w:val="006D4C32"/>
    <w:rsid w:val="006D5692"/>
    <w:rsid w:val="006E42C8"/>
    <w:rsid w:val="006E6369"/>
    <w:rsid w:val="006E6A28"/>
    <w:rsid w:val="006F6F3A"/>
    <w:rsid w:val="00702C5B"/>
    <w:rsid w:val="00706162"/>
    <w:rsid w:val="00712819"/>
    <w:rsid w:val="00720492"/>
    <w:rsid w:val="00721F2A"/>
    <w:rsid w:val="00722FBD"/>
    <w:rsid w:val="00733922"/>
    <w:rsid w:val="00733ADA"/>
    <w:rsid w:val="0073631E"/>
    <w:rsid w:val="007378D4"/>
    <w:rsid w:val="00737900"/>
    <w:rsid w:val="007502AC"/>
    <w:rsid w:val="0075269B"/>
    <w:rsid w:val="00761B23"/>
    <w:rsid w:val="00772966"/>
    <w:rsid w:val="00773221"/>
    <w:rsid w:val="007739FB"/>
    <w:rsid w:val="00774E2D"/>
    <w:rsid w:val="00776F5C"/>
    <w:rsid w:val="00782EDC"/>
    <w:rsid w:val="007830EA"/>
    <w:rsid w:val="00783989"/>
    <w:rsid w:val="00783A16"/>
    <w:rsid w:val="00786E6C"/>
    <w:rsid w:val="00791530"/>
    <w:rsid w:val="007A19E2"/>
    <w:rsid w:val="007A505D"/>
    <w:rsid w:val="007B02D4"/>
    <w:rsid w:val="007B1EF0"/>
    <w:rsid w:val="007B5FDA"/>
    <w:rsid w:val="007C6691"/>
    <w:rsid w:val="007D25D6"/>
    <w:rsid w:val="007D54A9"/>
    <w:rsid w:val="007D59CA"/>
    <w:rsid w:val="007E5AB2"/>
    <w:rsid w:val="007F33EE"/>
    <w:rsid w:val="007F7D82"/>
    <w:rsid w:val="00810A81"/>
    <w:rsid w:val="00811C36"/>
    <w:rsid w:val="00814B41"/>
    <w:rsid w:val="00820C59"/>
    <w:rsid w:val="00827D20"/>
    <w:rsid w:val="00830029"/>
    <w:rsid w:val="00831C3B"/>
    <w:rsid w:val="008327BE"/>
    <w:rsid w:val="008330A5"/>
    <w:rsid w:val="00841529"/>
    <w:rsid w:val="008424FD"/>
    <w:rsid w:val="00846C9E"/>
    <w:rsid w:val="00846D1A"/>
    <w:rsid w:val="00852415"/>
    <w:rsid w:val="008644CF"/>
    <w:rsid w:val="0087065A"/>
    <w:rsid w:val="00874CA9"/>
    <w:rsid w:val="00875BEE"/>
    <w:rsid w:val="0088239B"/>
    <w:rsid w:val="00891CF3"/>
    <w:rsid w:val="00892616"/>
    <w:rsid w:val="00896DB5"/>
    <w:rsid w:val="008A0B25"/>
    <w:rsid w:val="008A0DBA"/>
    <w:rsid w:val="008A3C6C"/>
    <w:rsid w:val="008A4C60"/>
    <w:rsid w:val="008A4D50"/>
    <w:rsid w:val="008A50EC"/>
    <w:rsid w:val="008B229F"/>
    <w:rsid w:val="008B3182"/>
    <w:rsid w:val="008B3AE2"/>
    <w:rsid w:val="008C2912"/>
    <w:rsid w:val="008C4F35"/>
    <w:rsid w:val="008D064C"/>
    <w:rsid w:val="008D1B96"/>
    <w:rsid w:val="008D2DF0"/>
    <w:rsid w:val="008D7061"/>
    <w:rsid w:val="008E129D"/>
    <w:rsid w:val="008E1A57"/>
    <w:rsid w:val="008E2797"/>
    <w:rsid w:val="008E54C7"/>
    <w:rsid w:val="008E7898"/>
    <w:rsid w:val="008F05DA"/>
    <w:rsid w:val="008F080F"/>
    <w:rsid w:val="008F238F"/>
    <w:rsid w:val="008F4FED"/>
    <w:rsid w:val="0090011F"/>
    <w:rsid w:val="00905CBD"/>
    <w:rsid w:val="00910F04"/>
    <w:rsid w:val="00913972"/>
    <w:rsid w:val="00922B5A"/>
    <w:rsid w:val="00923084"/>
    <w:rsid w:val="009273E3"/>
    <w:rsid w:val="00931C1F"/>
    <w:rsid w:val="00932B91"/>
    <w:rsid w:val="00950AF2"/>
    <w:rsid w:val="00952C09"/>
    <w:rsid w:val="00970463"/>
    <w:rsid w:val="0097222C"/>
    <w:rsid w:val="0097589C"/>
    <w:rsid w:val="00976CCD"/>
    <w:rsid w:val="0097760F"/>
    <w:rsid w:val="00984DBC"/>
    <w:rsid w:val="009852AB"/>
    <w:rsid w:val="009873C7"/>
    <w:rsid w:val="009914FF"/>
    <w:rsid w:val="00991C42"/>
    <w:rsid w:val="00995105"/>
    <w:rsid w:val="009A6C54"/>
    <w:rsid w:val="009B1C80"/>
    <w:rsid w:val="009B1DA5"/>
    <w:rsid w:val="009B2992"/>
    <w:rsid w:val="009B35E7"/>
    <w:rsid w:val="009B57D8"/>
    <w:rsid w:val="009B58DF"/>
    <w:rsid w:val="009C172D"/>
    <w:rsid w:val="009C52A5"/>
    <w:rsid w:val="009C686B"/>
    <w:rsid w:val="009D72A5"/>
    <w:rsid w:val="009D759E"/>
    <w:rsid w:val="009E1F8E"/>
    <w:rsid w:val="009F2A1F"/>
    <w:rsid w:val="00A00944"/>
    <w:rsid w:val="00A0241F"/>
    <w:rsid w:val="00A07C9A"/>
    <w:rsid w:val="00A1183D"/>
    <w:rsid w:val="00A209B9"/>
    <w:rsid w:val="00A21EE6"/>
    <w:rsid w:val="00A24108"/>
    <w:rsid w:val="00A2569C"/>
    <w:rsid w:val="00A25873"/>
    <w:rsid w:val="00A30007"/>
    <w:rsid w:val="00A31A50"/>
    <w:rsid w:val="00A35F6A"/>
    <w:rsid w:val="00A41BF4"/>
    <w:rsid w:val="00A445F8"/>
    <w:rsid w:val="00A46D3F"/>
    <w:rsid w:val="00A471A1"/>
    <w:rsid w:val="00A50BFB"/>
    <w:rsid w:val="00A51EA1"/>
    <w:rsid w:val="00A557E4"/>
    <w:rsid w:val="00A57EFD"/>
    <w:rsid w:val="00A63ED7"/>
    <w:rsid w:val="00A6571B"/>
    <w:rsid w:val="00A67DBF"/>
    <w:rsid w:val="00A67E6A"/>
    <w:rsid w:val="00A71C89"/>
    <w:rsid w:val="00A74AB8"/>
    <w:rsid w:val="00A7511F"/>
    <w:rsid w:val="00A75F42"/>
    <w:rsid w:val="00A84112"/>
    <w:rsid w:val="00A869DE"/>
    <w:rsid w:val="00A86FBB"/>
    <w:rsid w:val="00A9071D"/>
    <w:rsid w:val="00A93C44"/>
    <w:rsid w:val="00A94DC9"/>
    <w:rsid w:val="00A9790A"/>
    <w:rsid w:val="00AA0107"/>
    <w:rsid w:val="00AA6096"/>
    <w:rsid w:val="00AA70B9"/>
    <w:rsid w:val="00AB0963"/>
    <w:rsid w:val="00AB15F1"/>
    <w:rsid w:val="00AB20F5"/>
    <w:rsid w:val="00AB4F65"/>
    <w:rsid w:val="00AB5BD9"/>
    <w:rsid w:val="00AB61B3"/>
    <w:rsid w:val="00AB6BFA"/>
    <w:rsid w:val="00AC0991"/>
    <w:rsid w:val="00AC315D"/>
    <w:rsid w:val="00AD153B"/>
    <w:rsid w:val="00AD2441"/>
    <w:rsid w:val="00AD3AC8"/>
    <w:rsid w:val="00AD457C"/>
    <w:rsid w:val="00AD68B6"/>
    <w:rsid w:val="00AE0912"/>
    <w:rsid w:val="00AE3148"/>
    <w:rsid w:val="00AE4FEE"/>
    <w:rsid w:val="00AE7A29"/>
    <w:rsid w:val="00AE7B32"/>
    <w:rsid w:val="00AF1111"/>
    <w:rsid w:val="00AF41B0"/>
    <w:rsid w:val="00B02944"/>
    <w:rsid w:val="00B04A7A"/>
    <w:rsid w:val="00B04EC4"/>
    <w:rsid w:val="00B10976"/>
    <w:rsid w:val="00B1496E"/>
    <w:rsid w:val="00B17591"/>
    <w:rsid w:val="00B2078C"/>
    <w:rsid w:val="00B270E0"/>
    <w:rsid w:val="00B33271"/>
    <w:rsid w:val="00B34815"/>
    <w:rsid w:val="00B34F3F"/>
    <w:rsid w:val="00B41BEA"/>
    <w:rsid w:val="00B4615D"/>
    <w:rsid w:val="00B60D62"/>
    <w:rsid w:val="00B616BC"/>
    <w:rsid w:val="00B63E48"/>
    <w:rsid w:val="00B66E63"/>
    <w:rsid w:val="00B670C2"/>
    <w:rsid w:val="00B71566"/>
    <w:rsid w:val="00B73031"/>
    <w:rsid w:val="00B772B9"/>
    <w:rsid w:val="00B81074"/>
    <w:rsid w:val="00B8199D"/>
    <w:rsid w:val="00B83AFF"/>
    <w:rsid w:val="00B87960"/>
    <w:rsid w:val="00B92DFB"/>
    <w:rsid w:val="00B94892"/>
    <w:rsid w:val="00B97206"/>
    <w:rsid w:val="00BA1B40"/>
    <w:rsid w:val="00BA37C3"/>
    <w:rsid w:val="00BA6EFD"/>
    <w:rsid w:val="00BB4F7C"/>
    <w:rsid w:val="00BB679A"/>
    <w:rsid w:val="00BB685E"/>
    <w:rsid w:val="00BB72E3"/>
    <w:rsid w:val="00BC1A25"/>
    <w:rsid w:val="00BC3327"/>
    <w:rsid w:val="00BC73CC"/>
    <w:rsid w:val="00BD09A7"/>
    <w:rsid w:val="00BD4BEA"/>
    <w:rsid w:val="00BD5322"/>
    <w:rsid w:val="00BD58AE"/>
    <w:rsid w:val="00BE4637"/>
    <w:rsid w:val="00BE4995"/>
    <w:rsid w:val="00BF245F"/>
    <w:rsid w:val="00BF31A3"/>
    <w:rsid w:val="00BF47BB"/>
    <w:rsid w:val="00BF62F1"/>
    <w:rsid w:val="00C03F9A"/>
    <w:rsid w:val="00C153B4"/>
    <w:rsid w:val="00C16F0C"/>
    <w:rsid w:val="00C2247B"/>
    <w:rsid w:val="00C25B54"/>
    <w:rsid w:val="00C265E4"/>
    <w:rsid w:val="00C26ECA"/>
    <w:rsid w:val="00C31228"/>
    <w:rsid w:val="00C34CB2"/>
    <w:rsid w:val="00C360BD"/>
    <w:rsid w:val="00C36A25"/>
    <w:rsid w:val="00C376AE"/>
    <w:rsid w:val="00C45661"/>
    <w:rsid w:val="00C45F78"/>
    <w:rsid w:val="00C475BA"/>
    <w:rsid w:val="00C5548B"/>
    <w:rsid w:val="00C6056A"/>
    <w:rsid w:val="00C620B4"/>
    <w:rsid w:val="00C64156"/>
    <w:rsid w:val="00C754A7"/>
    <w:rsid w:val="00C76738"/>
    <w:rsid w:val="00C77ABB"/>
    <w:rsid w:val="00C829EE"/>
    <w:rsid w:val="00C83264"/>
    <w:rsid w:val="00C86A13"/>
    <w:rsid w:val="00C86E26"/>
    <w:rsid w:val="00C90DCC"/>
    <w:rsid w:val="00CA1EF1"/>
    <w:rsid w:val="00CB0750"/>
    <w:rsid w:val="00CB22E5"/>
    <w:rsid w:val="00CB31A2"/>
    <w:rsid w:val="00CB6B79"/>
    <w:rsid w:val="00CB73FF"/>
    <w:rsid w:val="00CB77FC"/>
    <w:rsid w:val="00CC0FC8"/>
    <w:rsid w:val="00CC430D"/>
    <w:rsid w:val="00CD5192"/>
    <w:rsid w:val="00CD53E8"/>
    <w:rsid w:val="00CD5AC8"/>
    <w:rsid w:val="00CE1AB3"/>
    <w:rsid w:val="00CE3BBF"/>
    <w:rsid w:val="00CE49B9"/>
    <w:rsid w:val="00CE7540"/>
    <w:rsid w:val="00CF236C"/>
    <w:rsid w:val="00CF475A"/>
    <w:rsid w:val="00CF587A"/>
    <w:rsid w:val="00CF5F73"/>
    <w:rsid w:val="00D00B1A"/>
    <w:rsid w:val="00D05402"/>
    <w:rsid w:val="00D05523"/>
    <w:rsid w:val="00D11750"/>
    <w:rsid w:val="00D21E6D"/>
    <w:rsid w:val="00D253A1"/>
    <w:rsid w:val="00D25E4B"/>
    <w:rsid w:val="00D302F2"/>
    <w:rsid w:val="00D3242E"/>
    <w:rsid w:val="00D34B02"/>
    <w:rsid w:val="00D366D7"/>
    <w:rsid w:val="00D4334C"/>
    <w:rsid w:val="00D46CA6"/>
    <w:rsid w:val="00D50306"/>
    <w:rsid w:val="00D53491"/>
    <w:rsid w:val="00D5448D"/>
    <w:rsid w:val="00D570D6"/>
    <w:rsid w:val="00D62366"/>
    <w:rsid w:val="00D62FE6"/>
    <w:rsid w:val="00D702B9"/>
    <w:rsid w:val="00D71A6D"/>
    <w:rsid w:val="00D807F8"/>
    <w:rsid w:val="00D93AE6"/>
    <w:rsid w:val="00D96066"/>
    <w:rsid w:val="00D96B4B"/>
    <w:rsid w:val="00DA1603"/>
    <w:rsid w:val="00DA2C20"/>
    <w:rsid w:val="00DC17E4"/>
    <w:rsid w:val="00DC3AAE"/>
    <w:rsid w:val="00DC7609"/>
    <w:rsid w:val="00DD153B"/>
    <w:rsid w:val="00DD1644"/>
    <w:rsid w:val="00DD3A1C"/>
    <w:rsid w:val="00DE008C"/>
    <w:rsid w:val="00DE031E"/>
    <w:rsid w:val="00DE2D2D"/>
    <w:rsid w:val="00DE3FE4"/>
    <w:rsid w:val="00DE4A76"/>
    <w:rsid w:val="00DE76C8"/>
    <w:rsid w:val="00DF17B4"/>
    <w:rsid w:val="00DF1BC1"/>
    <w:rsid w:val="00DF24F6"/>
    <w:rsid w:val="00DF5256"/>
    <w:rsid w:val="00DF65E3"/>
    <w:rsid w:val="00E0170E"/>
    <w:rsid w:val="00E04838"/>
    <w:rsid w:val="00E05492"/>
    <w:rsid w:val="00E1454A"/>
    <w:rsid w:val="00E21825"/>
    <w:rsid w:val="00E2727F"/>
    <w:rsid w:val="00E27FE3"/>
    <w:rsid w:val="00E35A16"/>
    <w:rsid w:val="00E366E1"/>
    <w:rsid w:val="00E45819"/>
    <w:rsid w:val="00E47118"/>
    <w:rsid w:val="00E47858"/>
    <w:rsid w:val="00E50AB9"/>
    <w:rsid w:val="00E54626"/>
    <w:rsid w:val="00E56863"/>
    <w:rsid w:val="00E60756"/>
    <w:rsid w:val="00E6333E"/>
    <w:rsid w:val="00E673A7"/>
    <w:rsid w:val="00E722EB"/>
    <w:rsid w:val="00E74660"/>
    <w:rsid w:val="00E807B7"/>
    <w:rsid w:val="00E82815"/>
    <w:rsid w:val="00E85CF1"/>
    <w:rsid w:val="00E95F97"/>
    <w:rsid w:val="00EB147C"/>
    <w:rsid w:val="00EB5F9C"/>
    <w:rsid w:val="00EC307C"/>
    <w:rsid w:val="00EC42C2"/>
    <w:rsid w:val="00EC6ABC"/>
    <w:rsid w:val="00EC6EFC"/>
    <w:rsid w:val="00ED292C"/>
    <w:rsid w:val="00ED2ABB"/>
    <w:rsid w:val="00ED37A6"/>
    <w:rsid w:val="00ED439D"/>
    <w:rsid w:val="00EE47ED"/>
    <w:rsid w:val="00EE7D6B"/>
    <w:rsid w:val="00EF18DA"/>
    <w:rsid w:val="00EF5E87"/>
    <w:rsid w:val="00EF7E48"/>
    <w:rsid w:val="00F03D53"/>
    <w:rsid w:val="00F0401F"/>
    <w:rsid w:val="00F11803"/>
    <w:rsid w:val="00F15811"/>
    <w:rsid w:val="00F16343"/>
    <w:rsid w:val="00F20151"/>
    <w:rsid w:val="00F2242D"/>
    <w:rsid w:val="00F26487"/>
    <w:rsid w:val="00F37CFA"/>
    <w:rsid w:val="00F4038A"/>
    <w:rsid w:val="00F424FD"/>
    <w:rsid w:val="00F46D06"/>
    <w:rsid w:val="00F53A68"/>
    <w:rsid w:val="00F548F5"/>
    <w:rsid w:val="00F55DB0"/>
    <w:rsid w:val="00F56D51"/>
    <w:rsid w:val="00F67616"/>
    <w:rsid w:val="00F737B6"/>
    <w:rsid w:val="00F7402C"/>
    <w:rsid w:val="00F77E27"/>
    <w:rsid w:val="00F8598E"/>
    <w:rsid w:val="00F90BAA"/>
    <w:rsid w:val="00F925F8"/>
    <w:rsid w:val="00F93EBC"/>
    <w:rsid w:val="00F95A0D"/>
    <w:rsid w:val="00FA04FC"/>
    <w:rsid w:val="00FB0D72"/>
    <w:rsid w:val="00FB1F51"/>
    <w:rsid w:val="00FB7E93"/>
    <w:rsid w:val="00FC3B96"/>
    <w:rsid w:val="00FC6A58"/>
    <w:rsid w:val="00FD5643"/>
    <w:rsid w:val="00FE0BC3"/>
    <w:rsid w:val="00FE75C8"/>
    <w:rsid w:val="00FF1747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BDA05"/>
  <w15:docId w15:val="{6ED2DDE2-66C8-42B0-8781-0CDD60BD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8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B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96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3B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96"/>
    <w:rPr>
      <w:rFonts w:ascii="Arial" w:hAnsi="Arial"/>
      <w:sz w:val="22"/>
      <w:szCs w:val="22"/>
    </w:rPr>
  </w:style>
  <w:style w:type="character" w:styleId="Hyperlink">
    <w:name w:val="Hyperlink"/>
    <w:rsid w:val="008C29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2912"/>
    <w:pPr>
      <w:ind w:left="720"/>
      <w:contextualSpacing/>
    </w:pPr>
    <w:rPr>
      <w:rFonts w:ascii="Times New Roman" w:hAnsi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712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81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819"/>
  </w:style>
  <w:style w:type="paragraph" w:styleId="NoSpacing">
    <w:name w:val="No Spacing"/>
    <w:uiPriority w:val="1"/>
    <w:qFormat/>
    <w:rsid w:val="007128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7128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70F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170F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6643D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12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vep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pravljanje.imovinom@mvep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EB3243B00384C90D5531DF00C5678" ma:contentTypeVersion="11" ma:contentTypeDescription="Stvaranje novog dokumenta." ma:contentTypeScope="" ma:versionID="e96fcc9acfa85b8014125fdaa57e6457">
  <xsd:schema xmlns:xsd="http://www.w3.org/2001/XMLSchema" xmlns:xs="http://www.w3.org/2001/XMLSchema" xmlns:p="http://schemas.microsoft.com/office/2006/metadata/properties" xmlns:ns3="49b8b1e9-4895-4492-93ce-475ad887eabf" xmlns:ns4="2a72b70e-a191-440f-882a-710a68488b06" targetNamespace="http://schemas.microsoft.com/office/2006/metadata/properties" ma:root="true" ma:fieldsID="fe12682a42e22a16957f37325e041c33" ns3:_="" ns4:_="">
    <xsd:import namespace="49b8b1e9-4895-4492-93ce-475ad887eabf"/>
    <xsd:import namespace="2a72b70e-a191-440f-882a-710a68488b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8b1e9-4895-4492-93ce-475ad887e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2b70e-a191-440f-882a-710a68488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6FD6-EC75-4980-B7B9-BED050BC7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A69FC-49F3-458A-8DD0-9890EDC61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469F1-AF9D-4517-AA94-AF74F0D89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8b1e9-4895-4492-93ce-475ad887eabf"/>
    <ds:schemaRef ds:uri="2a72b70e-a191-440f-882a-710a68488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8E0E4-18EA-45E4-860F-EAC4AA49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Nancy Butijer</cp:lastModifiedBy>
  <cp:revision>26</cp:revision>
  <cp:lastPrinted>2019-06-13T12:42:00Z</cp:lastPrinted>
  <dcterms:created xsi:type="dcterms:W3CDTF">2019-09-19T09:44:00Z</dcterms:created>
  <dcterms:modified xsi:type="dcterms:W3CDTF">2019-12-11T11:35:00Z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0x010100013EB3243B00384C90D5531DF00C5678</vt:lpwstr>
  </property>
</Properties>
</file>