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2A5" w:rsidRPr="00896A20" w:rsidRDefault="007242A5" w:rsidP="007242A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hu-H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val="hr-HR" w:eastAsia="hr-HR"/>
        </w:rPr>
        <w:drawing>
          <wp:inline distT="0" distB="0" distL="0" distR="0" wp14:anchorId="62D3A701" wp14:editId="6CBACD5E">
            <wp:extent cx="304800" cy="641450"/>
            <wp:effectExtent l="0" t="0" r="0" b="6350"/>
            <wp:docPr id="1" name="Kép 1" descr="C:\Users\bszeles.HUB\Pictures\CÍMEREK NYOMDÁNAK\szines_cim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szeles.HUB\Pictures\CÍMEREK NYOMDÁNAK\szines_cim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7" cy="64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42A5" w:rsidRPr="00947975" w:rsidRDefault="00DF42B9" w:rsidP="007242A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color w:val="5A5A5A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color w:val="5A5A5A"/>
          <w:sz w:val="20"/>
          <w:szCs w:val="20"/>
          <w:lang w:eastAsia="hu-HU"/>
        </w:rPr>
        <w:t>GENERALNI KONZULAT MAĐARSKE</w:t>
      </w:r>
    </w:p>
    <w:p w:rsidR="007242A5" w:rsidRDefault="00DF42B9" w:rsidP="007242A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color w:val="5A5A5A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color w:val="5A5A5A"/>
          <w:sz w:val="20"/>
          <w:szCs w:val="20"/>
          <w:lang w:eastAsia="hu-HU"/>
        </w:rPr>
        <w:t>OSIJEK</w:t>
      </w:r>
    </w:p>
    <w:p w:rsidR="007242A5" w:rsidRPr="004E7868" w:rsidRDefault="007242A5" w:rsidP="007242A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color w:val="5A5A5A"/>
          <w:sz w:val="16"/>
          <w:szCs w:val="16"/>
          <w:lang w:eastAsia="hu-HU"/>
        </w:rPr>
      </w:pPr>
    </w:p>
    <w:tbl>
      <w:tblPr>
        <w:tblStyle w:val="MediumShading1-Accent3"/>
        <w:tblW w:w="0" w:type="auto"/>
        <w:tblBorders>
          <w:top w:val="triple" w:sz="4" w:space="0" w:color="808080" w:themeColor="background1" w:themeShade="80"/>
          <w:left w:val="triple" w:sz="4" w:space="0" w:color="808080" w:themeColor="background1" w:themeShade="80"/>
          <w:bottom w:val="triple" w:sz="4" w:space="0" w:color="808080" w:themeColor="background1" w:themeShade="80"/>
          <w:right w:val="triple" w:sz="4" w:space="0" w:color="808080" w:themeColor="background1" w:themeShade="80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1147"/>
      </w:tblGrid>
      <w:tr w:rsidR="00896A20" w:rsidTr="004E78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2" w:type="dxa"/>
            <w:tcBorders>
              <w:top w:val="triple" w:sz="4" w:space="0" w:color="808080" w:themeColor="background1" w:themeShade="80"/>
              <w:left w:val="none" w:sz="0" w:space="0" w:color="auto"/>
              <w:bottom w:val="triple" w:sz="4" w:space="0" w:color="808080" w:themeColor="background1" w:themeShade="80"/>
              <w:right w:val="none" w:sz="0" w:space="0" w:color="auto"/>
            </w:tcBorders>
            <w:shd w:val="clear" w:color="auto" w:fill="808080" w:themeFill="background1" w:themeFillShade="80"/>
            <w:vAlign w:val="center"/>
          </w:tcPr>
          <w:p w:rsidR="005505A6" w:rsidRPr="00A56ACC" w:rsidRDefault="00A04E47" w:rsidP="004E7868">
            <w:pPr>
              <w:jc w:val="center"/>
              <w:rPr>
                <w:rFonts w:ascii="Palatino Linotype" w:hAnsi="Palatino Linotype"/>
                <w:sz w:val="48"/>
                <w:szCs w:val="96"/>
              </w:rPr>
            </w:pPr>
            <w:r>
              <w:rPr>
                <w:rFonts w:ascii="Palatino Linotype" w:hAnsi="Palatino Linotype"/>
                <w:sz w:val="48"/>
                <w:szCs w:val="96"/>
              </w:rPr>
              <w:t>Mađarski</w:t>
            </w:r>
            <w:r w:rsidR="005505A6" w:rsidRPr="00A56ACC">
              <w:rPr>
                <w:rFonts w:ascii="Palatino Linotype" w:hAnsi="Palatino Linotype"/>
                <w:sz w:val="48"/>
                <w:szCs w:val="96"/>
              </w:rPr>
              <w:t xml:space="preserve"> Klub </w:t>
            </w:r>
          </w:p>
          <w:p w:rsidR="00896A20" w:rsidRPr="007A4BF7" w:rsidRDefault="005505A6" w:rsidP="004E7868">
            <w:pPr>
              <w:jc w:val="center"/>
            </w:pPr>
            <w:r w:rsidRPr="00A56ACC">
              <w:rPr>
                <w:rFonts w:ascii="Palatino Linotype" w:hAnsi="Palatino Linotype"/>
                <w:sz w:val="48"/>
                <w:szCs w:val="96"/>
              </w:rPr>
              <w:t xml:space="preserve">Program </w:t>
            </w:r>
          </w:p>
        </w:tc>
      </w:tr>
      <w:tr w:rsidR="00896A20" w:rsidTr="00724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2" w:type="dxa"/>
            <w:tcBorders>
              <w:top w:val="triple" w:sz="4" w:space="0" w:color="808080" w:themeColor="background1" w:themeShade="80"/>
            </w:tcBorders>
            <w:shd w:val="clear" w:color="auto" w:fill="auto"/>
          </w:tcPr>
          <w:p w:rsidR="00896A20" w:rsidRPr="00947975" w:rsidRDefault="00896A20" w:rsidP="005505A6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896A20" w:rsidTr="00A56A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2" w:type="dxa"/>
          </w:tcPr>
          <w:p w:rsidR="00896A20" w:rsidRPr="00947975" w:rsidRDefault="00896A20" w:rsidP="005505A6">
            <w:pPr>
              <w:jc w:val="center"/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896A20" w:rsidTr="007242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2" w:type="dxa"/>
            <w:shd w:val="clear" w:color="auto" w:fill="FFFFFF" w:themeFill="background1"/>
          </w:tcPr>
          <w:p w:rsidR="00DF3855" w:rsidRPr="00DF42B9" w:rsidRDefault="00DF3855" w:rsidP="00DF3855">
            <w:pPr>
              <w:jc w:val="center"/>
              <w:rPr>
                <w:rFonts w:ascii="Palatino Linotype" w:hAnsi="Palatino Linotype"/>
                <w:sz w:val="36"/>
                <w:szCs w:val="36"/>
              </w:rPr>
            </w:pPr>
            <w:r w:rsidRPr="00DF42B9">
              <w:rPr>
                <w:rFonts w:ascii="Palatino Linotype" w:hAnsi="Palatino Linotype"/>
                <w:sz w:val="36"/>
                <w:szCs w:val="36"/>
              </w:rPr>
              <w:t xml:space="preserve">Forum o mogućnostima suradnje mađarske i hrvatske baranje unutar sektora poljoprivrede. </w:t>
            </w:r>
          </w:p>
          <w:p w:rsidR="00A56ACC" w:rsidRPr="00A56ACC" w:rsidRDefault="00A56ACC" w:rsidP="00A56ACC">
            <w:pPr>
              <w:jc w:val="center"/>
              <w:rPr>
                <w:rFonts w:ascii="Palatino Linotype" w:hAnsi="Palatino Linotype"/>
                <w:sz w:val="28"/>
              </w:rPr>
            </w:pPr>
          </w:p>
          <w:p w:rsidR="00A56ACC" w:rsidRPr="00A56ACC" w:rsidRDefault="00A04E47" w:rsidP="00A56ACC">
            <w:pPr>
              <w:jc w:val="center"/>
              <w:rPr>
                <w:rFonts w:ascii="Palatino Linotype" w:hAnsi="Palatino Linotype"/>
                <w:b w:val="0"/>
                <w:sz w:val="32"/>
              </w:rPr>
            </w:pPr>
            <w:r>
              <w:rPr>
                <w:rFonts w:ascii="Palatino Linotype" w:hAnsi="Palatino Linotype"/>
                <w:b w:val="0"/>
                <w:sz w:val="32"/>
              </w:rPr>
              <w:t>Vrijeme održavanja</w:t>
            </w:r>
            <w:r w:rsidR="00A56ACC" w:rsidRPr="00A56ACC">
              <w:rPr>
                <w:rFonts w:ascii="Palatino Linotype" w:hAnsi="Palatino Linotype"/>
                <w:b w:val="0"/>
                <w:sz w:val="32"/>
              </w:rPr>
              <w:t xml:space="preserve">: </w:t>
            </w:r>
            <w:r w:rsidR="00F63E36">
              <w:rPr>
                <w:rFonts w:ascii="Palatino Linotype" w:hAnsi="Palatino Linotype"/>
                <w:b w:val="0"/>
                <w:sz w:val="32"/>
              </w:rPr>
              <w:t>srijeda</w:t>
            </w:r>
            <w:r w:rsidR="00A56ACC" w:rsidRPr="00A56ACC">
              <w:rPr>
                <w:rFonts w:ascii="Palatino Linotype" w:hAnsi="Palatino Linotype"/>
                <w:b w:val="0"/>
                <w:sz w:val="32"/>
              </w:rPr>
              <w:t xml:space="preserve">, </w:t>
            </w:r>
            <w:r w:rsidR="00B670F2">
              <w:rPr>
                <w:rFonts w:ascii="Palatino Linotype" w:hAnsi="Palatino Linotype"/>
                <w:b w:val="0"/>
                <w:sz w:val="32"/>
              </w:rPr>
              <w:t>7</w:t>
            </w:r>
            <w:r w:rsidR="00A56ACC" w:rsidRPr="00A56ACC">
              <w:rPr>
                <w:rFonts w:ascii="Palatino Linotype" w:hAnsi="Palatino Linotype"/>
                <w:b w:val="0"/>
                <w:sz w:val="32"/>
              </w:rPr>
              <w:t>.</w:t>
            </w:r>
            <w:r w:rsidR="00F63E36">
              <w:rPr>
                <w:rFonts w:ascii="Palatino Linotype" w:hAnsi="Palatino Linotype"/>
                <w:b w:val="0"/>
                <w:sz w:val="32"/>
              </w:rPr>
              <w:t xml:space="preserve"> o</w:t>
            </w:r>
            <w:r w:rsidR="00F63E36">
              <w:rPr>
                <w:rFonts w:ascii="Palatino Linotype" w:hAnsi="Palatino Linotype"/>
                <w:b w:val="0"/>
                <w:sz w:val="32"/>
                <w:lang w:val="hr-HR"/>
              </w:rPr>
              <w:t>žujak</w:t>
            </w:r>
            <w:r w:rsidR="00DF3855">
              <w:rPr>
                <w:rFonts w:ascii="Palatino Linotype" w:hAnsi="Palatino Linotype"/>
                <w:b w:val="0"/>
                <w:sz w:val="32"/>
              </w:rPr>
              <w:t xml:space="preserve"> 2018</w:t>
            </w:r>
            <w:r w:rsidR="00A56ACC">
              <w:rPr>
                <w:rFonts w:ascii="Palatino Linotype" w:hAnsi="Palatino Linotype"/>
                <w:b w:val="0"/>
                <w:sz w:val="32"/>
              </w:rPr>
              <w:t>. godine, 10,00 sati</w:t>
            </w:r>
          </w:p>
          <w:p w:rsidR="00A56ACC" w:rsidRPr="00A56ACC" w:rsidRDefault="00A56ACC" w:rsidP="00A56ACC">
            <w:pPr>
              <w:jc w:val="center"/>
              <w:rPr>
                <w:rFonts w:ascii="Palatino Linotype" w:hAnsi="Palatino Linotype"/>
                <w:b w:val="0"/>
                <w:sz w:val="32"/>
              </w:rPr>
            </w:pPr>
            <w:r w:rsidRPr="00A56ACC">
              <w:rPr>
                <w:rFonts w:ascii="Palatino Linotype" w:hAnsi="Palatino Linotype"/>
                <w:b w:val="0"/>
                <w:sz w:val="32"/>
              </w:rPr>
              <w:t>Mjesto održavanja:  Hrvatska gospodarska komora- Županijska komora Osijek- mala dvorana</w:t>
            </w:r>
          </w:p>
          <w:p w:rsidR="00A56ACC" w:rsidRDefault="00A56ACC" w:rsidP="005505A6">
            <w:pPr>
              <w:rPr>
                <w:rFonts w:ascii="Palatino Linotype" w:hAnsi="Palatino Linotype"/>
                <w:b w:val="0"/>
                <w:sz w:val="32"/>
              </w:rPr>
            </w:pPr>
          </w:p>
          <w:p w:rsidR="005505A6" w:rsidRPr="005505A6" w:rsidRDefault="005505A6" w:rsidP="005505A6">
            <w:pPr>
              <w:rPr>
                <w:rFonts w:ascii="Palatino Linotype" w:hAnsi="Palatino Linotype"/>
                <w:sz w:val="32"/>
              </w:rPr>
            </w:pPr>
            <w:r w:rsidRPr="005505A6">
              <w:rPr>
                <w:rFonts w:ascii="Palatino Linotype" w:hAnsi="Palatino Linotype"/>
                <w:b w:val="0"/>
                <w:sz w:val="32"/>
              </w:rPr>
              <w:t xml:space="preserve">  9.30 – 10.00 </w:t>
            </w:r>
            <w:r w:rsidR="00DF3855">
              <w:rPr>
                <w:rFonts w:ascii="Palatino Linotype" w:hAnsi="Palatino Linotype"/>
                <w:b w:val="0"/>
                <w:sz w:val="32"/>
              </w:rPr>
              <w:t>sati</w:t>
            </w:r>
            <w:r w:rsidRPr="005505A6">
              <w:rPr>
                <w:rFonts w:ascii="Palatino Linotype" w:hAnsi="Palatino Linotype"/>
                <w:b w:val="0"/>
                <w:sz w:val="32"/>
              </w:rPr>
              <w:tab/>
            </w:r>
            <w:r w:rsidR="00A56ACC" w:rsidRPr="00A56ACC">
              <w:rPr>
                <w:rFonts w:ascii="Palatino Linotype" w:hAnsi="Palatino Linotype"/>
                <w:sz w:val="32"/>
              </w:rPr>
              <w:t>Registracija</w:t>
            </w:r>
          </w:p>
          <w:p w:rsidR="00A56ACC" w:rsidRDefault="005505A6" w:rsidP="00A56ACC">
            <w:pPr>
              <w:rPr>
                <w:rFonts w:ascii="Palatino Linotype" w:hAnsi="Palatino Linotype"/>
                <w:sz w:val="32"/>
              </w:rPr>
            </w:pPr>
            <w:r w:rsidRPr="005505A6">
              <w:rPr>
                <w:rFonts w:ascii="Palatino Linotype" w:hAnsi="Palatino Linotype"/>
                <w:b w:val="0"/>
                <w:sz w:val="32"/>
              </w:rPr>
              <w:t xml:space="preserve">10.00 – 10.15 </w:t>
            </w:r>
            <w:r w:rsidR="00DF3855">
              <w:rPr>
                <w:rFonts w:ascii="Palatino Linotype" w:hAnsi="Palatino Linotype"/>
                <w:b w:val="0"/>
                <w:sz w:val="32"/>
              </w:rPr>
              <w:t>sati</w:t>
            </w:r>
            <w:r w:rsidRPr="005505A6">
              <w:rPr>
                <w:rFonts w:ascii="Palatino Linotype" w:hAnsi="Palatino Linotype"/>
                <w:b w:val="0"/>
                <w:sz w:val="32"/>
              </w:rPr>
              <w:tab/>
            </w:r>
            <w:r w:rsidR="00A56ACC">
              <w:rPr>
                <w:rFonts w:ascii="Palatino Linotype" w:hAnsi="Palatino Linotype"/>
                <w:sz w:val="32"/>
              </w:rPr>
              <w:t>P</w:t>
            </w:r>
            <w:r w:rsidR="00A56ACC" w:rsidRPr="00A56ACC">
              <w:rPr>
                <w:rFonts w:ascii="Palatino Linotype" w:hAnsi="Palatino Linotype"/>
                <w:sz w:val="32"/>
              </w:rPr>
              <w:t xml:space="preserve">ozdravna obraćanja </w:t>
            </w:r>
          </w:p>
          <w:p w:rsidR="00E23F6B" w:rsidRPr="00E23F6B" w:rsidRDefault="00E23F6B" w:rsidP="00E23F6B">
            <w:pPr>
              <w:ind w:left="2832"/>
              <w:rPr>
                <w:rFonts w:ascii="Palatino Linotype" w:hAnsi="Palatino Linotype"/>
                <w:b w:val="0"/>
                <w:sz w:val="32"/>
              </w:rPr>
            </w:pPr>
            <w:r w:rsidRPr="00E23F6B">
              <w:rPr>
                <w:rFonts w:ascii="Palatino Linotype" w:hAnsi="Palatino Linotype"/>
                <w:b w:val="0"/>
                <w:sz w:val="32"/>
              </w:rPr>
              <w:t>Zoran Kovačević, predsjednik HGK ŽK Osijek</w:t>
            </w:r>
          </w:p>
          <w:p w:rsidR="005505A6" w:rsidRDefault="00B670F2" w:rsidP="00A56ACC">
            <w:pPr>
              <w:ind w:left="2832"/>
              <w:rPr>
                <w:rFonts w:ascii="Palatino Linotype" w:hAnsi="Palatino Linotype"/>
                <w:b w:val="0"/>
                <w:sz w:val="32"/>
              </w:rPr>
            </w:pPr>
            <w:r>
              <w:rPr>
                <w:rFonts w:ascii="Palatino Linotype" w:hAnsi="Palatino Linotype"/>
                <w:b w:val="0"/>
                <w:sz w:val="32"/>
              </w:rPr>
              <w:t>Antonio De Blasio generalni konzul Mađarske</w:t>
            </w:r>
          </w:p>
          <w:p w:rsidR="00A52C27" w:rsidRDefault="005505A6" w:rsidP="00A52C27">
            <w:pPr>
              <w:rPr>
                <w:rFonts w:ascii="Palatino Linotype" w:hAnsi="Palatino Linotype"/>
                <w:b w:val="0"/>
                <w:sz w:val="32"/>
              </w:rPr>
            </w:pPr>
            <w:r w:rsidRPr="005505A6">
              <w:rPr>
                <w:rFonts w:ascii="Palatino Linotype" w:hAnsi="Palatino Linotype"/>
                <w:b w:val="0"/>
                <w:sz w:val="32"/>
              </w:rPr>
              <w:t xml:space="preserve">        </w:t>
            </w:r>
            <w:r>
              <w:rPr>
                <w:rFonts w:ascii="Palatino Linotype" w:hAnsi="Palatino Linotype"/>
                <w:b w:val="0"/>
                <w:sz w:val="32"/>
              </w:rPr>
              <w:t xml:space="preserve">                            </w:t>
            </w:r>
            <w:r w:rsidR="00B670F2">
              <w:rPr>
                <w:rFonts w:ascii="Palatino Linotype" w:hAnsi="Palatino Linotype"/>
                <w:b w:val="0"/>
                <w:sz w:val="32"/>
              </w:rPr>
              <w:t xml:space="preserve">Zorica Paliž-Toth voditeljica ureda Nacionalne </w:t>
            </w:r>
          </w:p>
          <w:p w:rsidR="005505A6" w:rsidRPr="005505A6" w:rsidRDefault="00A52C27" w:rsidP="00A52C27">
            <w:pPr>
              <w:rPr>
                <w:rFonts w:ascii="Palatino Linotype" w:hAnsi="Palatino Linotype"/>
                <w:b w:val="0"/>
                <w:sz w:val="32"/>
              </w:rPr>
            </w:pPr>
            <w:r>
              <w:rPr>
                <w:rFonts w:ascii="Palatino Linotype" w:hAnsi="Palatino Linotype"/>
                <w:b w:val="0"/>
                <w:sz w:val="32"/>
              </w:rPr>
              <w:t xml:space="preserve">                                    </w:t>
            </w:r>
            <w:r w:rsidR="00B670F2">
              <w:rPr>
                <w:rFonts w:ascii="Palatino Linotype" w:hAnsi="Palatino Linotype"/>
                <w:b w:val="0"/>
                <w:sz w:val="32"/>
              </w:rPr>
              <w:t>Trgovačke   Agencije - Osijek</w:t>
            </w:r>
          </w:p>
          <w:p w:rsidR="005505A6" w:rsidRDefault="005505A6" w:rsidP="005505A6">
            <w:pPr>
              <w:rPr>
                <w:rFonts w:ascii="Palatino Linotype" w:hAnsi="Palatino Linotype"/>
                <w:sz w:val="32"/>
              </w:rPr>
            </w:pPr>
            <w:r w:rsidRPr="005505A6">
              <w:rPr>
                <w:rFonts w:ascii="Palatino Linotype" w:hAnsi="Palatino Linotype"/>
                <w:b w:val="0"/>
                <w:sz w:val="32"/>
              </w:rPr>
              <w:t xml:space="preserve">10.15 – 10.45 </w:t>
            </w:r>
            <w:r w:rsidR="00DF3855">
              <w:rPr>
                <w:rFonts w:ascii="Palatino Linotype" w:hAnsi="Palatino Linotype"/>
                <w:b w:val="0"/>
                <w:sz w:val="32"/>
              </w:rPr>
              <w:t>sati</w:t>
            </w:r>
            <w:r w:rsidRPr="005505A6">
              <w:rPr>
                <w:rFonts w:ascii="Palatino Linotype" w:hAnsi="Palatino Linotype"/>
                <w:b w:val="0"/>
                <w:sz w:val="32"/>
              </w:rPr>
              <w:tab/>
            </w:r>
            <w:r w:rsidR="00B670F2">
              <w:rPr>
                <w:rFonts w:ascii="Palatino Linotype" w:hAnsi="Palatino Linotype"/>
                <w:sz w:val="32"/>
              </w:rPr>
              <w:t>Stanje poljoprivrede u Osječko-baranjskoj županiji</w:t>
            </w:r>
            <w:r w:rsidR="00A56ACC" w:rsidRPr="00A56ACC">
              <w:rPr>
                <w:rFonts w:ascii="Palatino Linotype" w:hAnsi="Palatino Linotype"/>
                <w:sz w:val="32"/>
              </w:rPr>
              <w:t xml:space="preserve"> </w:t>
            </w:r>
          </w:p>
          <w:p w:rsidR="00B670F2" w:rsidRPr="00B670F2" w:rsidRDefault="00B670F2" w:rsidP="00B670F2">
            <w:pPr>
              <w:tabs>
                <w:tab w:val="left" w:pos="2987"/>
              </w:tabs>
              <w:rPr>
                <w:rFonts w:ascii="Palatino Linotype" w:hAnsi="Palatino Linotype"/>
                <w:b w:val="0"/>
                <w:sz w:val="32"/>
              </w:rPr>
            </w:pPr>
            <w:r>
              <w:rPr>
                <w:rFonts w:ascii="Palatino Linotype" w:hAnsi="Palatino Linotype"/>
                <w:sz w:val="32"/>
              </w:rPr>
              <w:t xml:space="preserve">                                   </w:t>
            </w:r>
            <w:r w:rsidR="00E23F6B" w:rsidRPr="00D062F7">
              <w:rPr>
                <w:rFonts w:ascii="Palatino Linotype" w:hAnsi="Palatino Linotype"/>
                <w:b w:val="0"/>
                <w:sz w:val="32"/>
              </w:rPr>
              <w:t>Ernest Nad</w:t>
            </w:r>
            <w:r w:rsidR="00E23F6B">
              <w:rPr>
                <w:rFonts w:ascii="Palatino Linotype" w:hAnsi="Palatino Linotype"/>
                <w:sz w:val="32"/>
              </w:rPr>
              <w:t xml:space="preserve">, </w:t>
            </w:r>
            <w:r w:rsidRPr="00B670F2">
              <w:rPr>
                <w:rFonts w:ascii="Palatino Linotype" w:hAnsi="Palatino Linotype"/>
                <w:b w:val="0"/>
                <w:sz w:val="32"/>
              </w:rPr>
              <w:t>HGK ŽK Osijek</w:t>
            </w:r>
          </w:p>
          <w:p w:rsidR="00A56ACC" w:rsidRDefault="005505A6" w:rsidP="00A56ACC">
            <w:pPr>
              <w:rPr>
                <w:rFonts w:ascii="Palatino Linotype" w:hAnsi="Palatino Linotype"/>
                <w:b w:val="0"/>
                <w:sz w:val="32"/>
              </w:rPr>
            </w:pPr>
            <w:r w:rsidRPr="005505A6">
              <w:rPr>
                <w:rFonts w:ascii="Palatino Linotype" w:hAnsi="Palatino Linotype"/>
                <w:b w:val="0"/>
                <w:sz w:val="32"/>
              </w:rPr>
              <w:t xml:space="preserve">10.45 – 11.15 </w:t>
            </w:r>
            <w:r w:rsidR="00DF3855">
              <w:rPr>
                <w:rFonts w:ascii="Palatino Linotype" w:hAnsi="Palatino Linotype"/>
                <w:b w:val="0"/>
                <w:sz w:val="32"/>
              </w:rPr>
              <w:t>sati</w:t>
            </w:r>
            <w:r w:rsidRPr="005505A6">
              <w:rPr>
                <w:rFonts w:ascii="Palatino Linotype" w:hAnsi="Palatino Linotype"/>
                <w:b w:val="0"/>
                <w:sz w:val="32"/>
              </w:rPr>
              <w:tab/>
            </w:r>
            <w:r w:rsidR="00B670F2">
              <w:rPr>
                <w:rFonts w:ascii="Palatino Linotype" w:hAnsi="Palatino Linotype"/>
                <w:sz w:val="32"/>
              </w:rPr>
              <w:t>Stanje poljoprivrede u županiji Baranji (HU)</w:t>
            </w:r>
          </w:p>
          <w:p w:rsidR="005505A6" w:rsidRPr="005505A6" w:rsidRDefault="00DF42B9" w:rsidP="00A56ACC">
            <w:pPr>
              <w:ind w:left="2832"/>
              <w:rPr>
                <w:rFonts w:ascii="Palatino Linotype" w:hAnsi="Palatino Linotype"/>
                <w:b w:val="0"/>
                <w:sz w:val="32"/>
              </w:rPr>
            </w:pPr>
            <w:bookmarkStart w:id="0" w:name="_GoBack"/>
            <w:r>
              <w:rPr>
                <w:rFonts w:ascii="Palatino Linotype" w:hAnsi="Palatino Linotype"/>
                <w:b w:val="0"/>
                <w:sz w:val="32"/>
              </w:rPr>
              <w:t>József Rittlinger</w:t>
            </w:r>
            <w:r w:rsidR="00A56ACC">
              <w:rPr>
                <w:rFonts w:ascii="Palatino Linotype" w:hAnsi="Palatino Linotype"/>
                <w:b w:val="0"/>
                <w:sz w:val="32"/>
              </w:rPr>
              <w:t xml:space="preserve"> </w:t>
            </w:r>
            <w:r w:rsidR="00A56ACC" w:rsidRPr="00A56ACC">
              <w:rPr>
                <w:rFonts w:ascii="Palatino Linotype" w:hAnsi="Palatino Linotype"/>
                <w:b w:val="0"/>
                <w:sz w:val="32"/>
              </w:rPr>
              <w:t>predsjednik</w:t>
            </w:r>
            <w:r>
              <w:rPr>
                <w:rFonts w:ascii="Palatino Linotype" w:hAnsi="Palatino Linotype"/>
                <w:b w:val="0"/>
                <w:sz w:val="32"/>
              </w:rPr>
              <w:t xml:space="preserve"> Poljoprivredne komore županije Baranja</w:t>
            </w:r>
          </w:p>
          <w:bookmarkEnd w:id="0"/>
          <w:p w:rsidR="00DF42B9" w:rsidRPr="00DF42B9" w:rsidRDefault="005505A6" w:rsidP="005505A6">
            <w:pPr>
              <w:rPr>
                <w:rFonts w:ascii="Palatino Linotype" w:hAnsi="Palatino Linotype"/>
                <w:sz w:val="32"/>
              </w:rPr>
            </w:pPr>
            <w:r w:rsidRPr="005505A6">
              <w:rPr>
                <w:rFonts w:ascii="Palatino Linotype" w:hAnsi="Palatino Linotype"/>
                <w:b w:val="0"/>
                <w:sz w:val="32"/>
              </w:rPr>
              <w:t xml:space="preserve">11.15 – 11.30 </w:t>
            </w:r>
            <w:r w:rsidR="00DF3855">
              <w:rPr>
                <w:rFonts w:ascii="Palatino Linotype" w:hAnsi="Palatino Linotype"/>
                <w:b w:val="0"/>
                <w:sz w:val="32"/>
              </w:rPr>
              <w:t>sati</w:t>
            </w:r>
            <w:r w:rsidRPr="005505A6">
              <w:rPr>
                <w:rFonts w:ascii="Palatino Linotype" w:hAnsi="Palatino Linotype"/>
                <w:b w:val="0"/>
                <w:sz w:val="32"/>
              </w:rPr>
              <w:tab/>
            </w:r>
            <w:r w:rsidR="00A56ACC" w:rsidRPr="00A56ACC">
              <w:rPr>
                <w:rFonts w:ascii="Palatino Linotype" w:hAnsi="Palatino Linotype"/>
                <w:sz w:val="32"/>
              </w:rPr>
              <w:t>Predstavljanje</w:t>
            </w:r>
            <w:r w:rsidR="00A56ACC" w:rsidRPr="00A56ACC">
              <w:rPr>
                <w:rFonts w:ascii="Palatino Linotype" w:hAnsi="Palatino Linotype"/>
                <w:b w:val="0"/>
                <w:sz w:val="32"/>
              </w:rPr>
              <w:t xml:space="preserve"> </w:t>
            </w:r>
            <w:r w:rsidR="00DF42B9">
              <w:rPr>
                <w:rFonts w:ascii="Palatino Linotype" w:hAnsi="Palatino Linotype"/>
                <w:sz w:val="32"/>
              </w:rPr>
              <w:t>Nacionalne Trgovačke Agencije</w:t>
            </w:r>
          </w:p>
          <w:p w:rsidR="005505A6" w:rsidRPr="00DF42B9" w:rsidRDefault="005505A6" w:rsidP="00DF42B9">
            <w:pPr>
              <w:rPr>
                <w:rFonts w:ascii="Palatino Linotype" w:hAnsi="Palatino Linotype"/>
                <w:sz w:val="32"/>
              </w:rPr>
            </w:pPr>
            <w:r w:rsidRPr="005505A6">
              <w:rPr>
                <w:rFonts w:ascii="Palatino Linotype" w:hAnsi="Palatino Linotype"/>
                <w:b w:val="0"/>
                <w:sz w:val="32"/>
              </w:rPr>
              <w:t>11.30 – 12.30</w:t>
            </w:r>
            <w:r w:rsidR="00DF3855">
              <w:rPr>
                <w:rFonts w:ascii="Palatino Linotype" w:hAnsi="Palatino Linotype"/>
                <w:b w:val="0"/>
                <w:sz w:val="32"/>
              </w:rPr>
              <w:t xml:space="preserve"> sati</w:t>
            </w:r>
            <w:r w:rsidR="00DF42B9">
              <w:rPr>
                <w:rFonts w:ascii="Palatino Linotype" w:hAnsi="Palatino Linotype"/>
                <w:b w:val="0"/>
                <w:sz w:val="32"/>
              </w:rPr>
              <w:tab/>
            </w:r>
            <w:r w:rsidR="00DF42B9">
              <w:rPr>
                <w:rFonts w:ascii="Palatino Linotype" w:hAnsi="Palatino Linotype"/>
                <w:sz w:val="32"/>
              </w:rPr>
              <w:t>M</w:t>
            </w:r>
            <w:r w:rsidR="00A56ACC">
              <w:rPr>
                <w:rFonts w:ascii="Palatino Linotype" w:hAnsi="Palatino Linotype"/>
                <w:sz w:val="32"/>
              </w:rPr>
              <w:t xml:space="preserve">eđusobno upoznavanje okupljenih </w:t>
            </w:r>
            <w:r w:rsidR="00A56ACC" w:rsidRPr="00A56ACC">
              <w:rPr>
                <w:rFonts w:ascii="Palatino Linotype" w:hAnsi="Palatino Linotype"/>
                <w:sz w:val="32"/>
              </w:rPr>
              <w:t>poduzetnika</w:t>
            </w:r>
          </w:p>
          <w:p w:rsidR="005505A6" w:rsidRPr="005505A6" w:rsidRDefault="005505A6" w:rsidP="005505A6">
            <w:pPr>
              <w:rPr>
                <w:rFonts w:ascii="Palatino Linotype" w:hAnsi="Palatino Linotype"/>
                <w:sz w:val="32"/>
              </w:rPr>
            </w:pPr>
            <w:r w:rsidRPr="005505A6">
              <w:rPr>
                <w:rFonts w:ascii="Palatino Linotype" w:hAnsi="Palatino Linotype"/>
                <w:b w:val="0"/>
                <w:sz w:val="32"/>
              </w:rPr>
              <w:t>12.30 –</w:t>
            </w:r>
            <w:r w:rsidRPr="005505A6">
              <w:rPr>
                <w:rFonts w:ascii="Palatino Linotype" w:hAnsi="Palatino Linotype"/>
                <w:b w:val="0"/>
                <w:sz w:val="32"/>
              </w:rPr>
              <w:tab/>
            </w:r>
            <w:r w:rsidRPr="005505A6">
              <w:rPr>
                <w:rFonts w:ascii="Palatino Linotype" w:hAnsi="Palatino Linotype"/>
                <w:b w:val="0"/>
                <w:sz w:val="32"/>
              </w:rPr>
              <w:tab/>
            </w:r>
            <w:r>
              <w:rPr>
                <w:rFonts w:ascii="Palatino Linotype" w:hAnsi="Palatino Linotype"/>
                <w:b w:val="0"/>
                <w:sz w:val="32"/>
              </w:rPr>
              <w:t xml:space="preserve">        </w:t>
            </w:r>
            <w:r w:rsidR="00A56ACC">
              <w:rPr>
                <w:rFonts w:ascii="Palatino Linotype" w:hAnsi="Palatino Linotype"/>
                <w:b w:val="0"/>
                <w:sz w:val="32"/>
              </w:rPr>
              <w:t xml:space="preserve"> </w:t>
            </w:r>
            <w:r w:rsidR="00A56ACC">
              <w:rPr>
                <w:rFonts w:ascii="Palatino Linotype" w:hAnsi="Palatino Linotype"/>
                <w:sz w:val="32"/>
              </w:rPr>
              <w:t>Domjenak</w:t>
            </w:r>
          </w:p>
          <w:p w:rsidR="005505A6" w:rsidRPr="00896A20" w:rsidRDefault="005505A6" w:rsidP="004D4762">
            <w:pPr>
              <w:rPr>
                <w:rFonts w:ascii="Palatino Linotype" w:hAnsi="Palatino Linotype"/>
              </w:rPr>
            </w:pPr>
          </w:p>
        </w:tc>
      </w:tr>
      <w:tr w:rsidR="00896A20" w:rsidTr="007242A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2" w:type="dxa"/>
          </w:tcPr>
          <w:p w:rsidR="00634194" w:rsidRPr="00F469AF" w:rsidRDefault="00A56ACC" w:rsidP="00F469AF">
            <w:pPr>
              <w:jc w:val="center"/>
              <w:rPr>
                <w:rFonts w:ascii="Palatino Linotype" w:hAnsi="Palatino Linotype"/>
                <w:sz w:val="32"/>
                <w:szCs w:val="32"/>
              </w:rPr>
            </w:pPr>
            <w:r w:rsidRPr="00A56ACC">
              <w:rPr>
                <w:rFonts w:ascii="Palatino Linotype" w:hAnsi="Palatino Linotype"/>
                <w:sz w:val="28"/>
                <w:szCs w:val="32"/>
              </w:rPr>
              <w:t>Program će biti dvojezičan- uz mađarsko-hrvatski prijevod.</w:t>
            </w:r>
          </w:p>
        </w:tc>
      </w:tr>
      <w:tr w:rsidR="00896A20" w:rsidTr="00942C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72" w:type="dxa"/>
            <w:shd w:val="clear" w:color="auto" w:fill="auto"/>
          </w:tcPr>
          <w:p w:rsidR="004E66F1" w:rsidRPr="00F158E8" w:rsidRDefault="004E66F1" w:rsidP="00F469AF">
            <w:pPr>
              <w:rPr>
                <w:rFonts w:ascii="Palatino Linotype" w:hAnsi="Palatino Linotype"/>
                <w:sz w:val="24"/>
                <w:szCs w:val="32"/>
              </w:rPr>
            </w:pPr>
          </w:p>
          <w:p w:rsidR="00A56ACC" w:rsidRDefault="00A56ACC" w:rsidP="00A56ACC">
            <w:pPr>
              <w:jc w:val="center"/>
              <w:rPr>
                <w:rFonts w:ascii="Palatino Linotype" w:hAnsi="Palatino Linotype" w:cs="Times New Roman"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sz w:val="28"/>
                <w:szCs w:val="28"/>
              </w:rPr>
              <w:t xml:space="preserve">Sudjelovanje možete potvrditi na telefona +385-31-200-427     </w:t>
            </w:r>
          </w:p>
          <w:p w:rsidR="00A56ACC" w:rsidRDefault="00A56ACC" w:rsidP="00A56ACC">
            <w:pPr>
              <w:jc w:val="center"/>
              <w:rPr>
                <w:rStyle w:val="Hyperlink"/>
                <w:rFonts w:ascii="Palatino Linotype" w:hAnsi="Palatino Linotype" w:cs="Times New Roman"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sz w:val="28"/>
                <w:szCs w:val="28"/>
              </w:rPr>
              <w:t xml:space="preserve">e-mail: </w:t>
            </w:r>
            <w:hyperlink r:id="rId9" w:history="1">
              <w:r>
                <w:rPr>
                  <w:rStyle w:val="Hyperlink"/>
                  <w:rFonts w:ascii="Palatino Linotype" w:hAnsi="Palatino Linotype" w:cs="Times New Roman"/>
                  <w:sz w:val="28"/>
                  <w:szCs w:val="28"/>
                </w:rPr>
                <w:t>mission.esk@mfa.gov.hu</w:t>
              </w:r>
            </w:hyperlink>
          </w:p>
          <w:p w:rsidR="00DF42B9" w:rsidRDefault="00DF42B9" w:rsidP="00DF42B9">
            <w:pPr>
              <w:rPr>
                <w:rStyle w:val="Hyperlink"/>
                <w:rFonts w:ascii="Palatino Linotype" w:hAnsi="Palatino Linotype" w:cs="Times New Roman"/>
                <w:sz w:val="28"/>
                <w:szCs w:val="28"/>
              </w:rPr>
            </w:pPr>
          </w:p>
          <w:p w:rsidR="00DF42B9" w:rsidRDefault="00DF42B9" w:rsidP="00DF42B9">
            <w:pPr>
              <w:rPr>
                <w:rFonts w:ascii="Palatino Linotype" w:hAnsi="Palatino Linotype" w:cs="Times New Roman"/>
                <w:sz w:val="28"/>
                <w:szCs w:val="28"/>
              </w:rPr>
            </w:pPr>
          </w:p>
          <w:p w:rsidR="00947975" w:rsidRPr="004E7868" w:rsidRDefault="00A56ACC" w:rsidP="00A56ACC">
            <w:pPr>
              <w:jc w:val="center"/>
              <w:rPr>
                <w:rFonts w:ascii="Palatino Linotype" w:hAnsi="Palatino Linotype" w:cs="Times New Roman"/>
                <w:sz w:val="16"/>
                <w:szCs w:val="16"/>
              </w:rPr>
            </w:pPr>
            <w:r w:rsidRPr="004E7868">
              <w:rPr>
                <w:rFonts w:ascii="Palatino Linotype" w:hAnsi="Palatino Linotype" w:cs="Times New Roman"/>
                <w:sz w:val="16"/>
                <w:szCs w:val="16"/>
              </w:rPr>
              <w:t xml:space="preserve"> </w:t>
            </w:r>
          </w:p>
          <w:tbl>
            <w:tblPr>
              <w:tblStyle w:val="TableGrid"/>
              <w:tblW w:w="11057" w:type="dxa"/>
              <w:tblBorders>
                <w:top w:val="double" w:sz="4" w:space="0" w:color="C00000"/>
                <w:left w:val="none" w:sz="0" w:space="0" w:color="auto"/>
                <w:bottom w:val="none" w:sz="0" w:space="0" w:color="auto"/>
                <w:right w:val="none" w:sz="0" w:space="0" w:color="auto"/>
                <w:insideH w:val="double" w:sz="4" w:space="0" w:color="C00000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387"/>
              <w:gridCol w:w="5670"/>
            </w:tblGrid>
            <w:tr w:rsidR="00947975" w:rsidRPr="004E7868" w:rsidTr="004D4762">
              <w:tc>
                <w:tcPr>
                  <w:tcW w:w="5387" w:type="dxa"/>
                  <w:shd w:val="clear" w:color="auto" w:fill="FF5B5B"/>
                </w:tcPr>
                <w:p w:rsidR="00947975" w:rsidRPr="004E7868" w:rsidRDefault="00947975" w:rsidP="004D4762">
                  <w:pPr>
                    <w:ind w:left="-250"/>
                    <w:rPr>
                      <w:rFonts w:ascii="Palatino Linotype" w:hAnsi="Palatino Linotype" w:cs="Times New Roman"/>
                      <w:sz w:val="16"/>
                      <w:szCs w:val="16"/>
                    </w:rPr>
                  </w:pPr>
                  <w:r w:rsidRPr="004E7868">
                    <w:rPr>
                      <w:rFonts w:ascii="Palatino Linotype" w:hAnsi="Palatino Linotype" w:cs="Times New Roman"/>
                      <w:sz w:val="16"/>
                      <w:szCs w:val="16"/>
                    </w:rPr>
                    <w:tab/>
                  </w:r>
                </w:p>
              </w:tc>
              <w:tc>
                <w:tcPr>
                  <w:tcW w:w="5670" w:type="dxa"/>
                  <w:shd w:val="clear" w:color="auto" w:fill="487457"/>
                </w:tcPr>
                <w:p w:rsidR="00947975" w:rsidRPr="004E7868" w:rsidRDefault="00947975" w:rsidP="004D4762">
                  <w:pPr>
                    <w:ind w:right="34"/>
                    <w:jc w:val="center"/>
                    <w:rPr>
                      <w:rFonts w:ascii="Palatino Linotype" w:hAnsi="Palatino Linotype" w:cs="Times New Roman"/>
                      <w:sz w:val="16"/>
                      <w:szCs w:val="16"/>
                    </w:rPr>
                  </w:pPr>
                </w:p>
              </w:tc>
            </w:tr>
          </w:tbl>
          <w:p w:rsidR="00947975" w:rsidRPr="00896A20" w:rsidRDefault="00947975" w:rsidP="004D4762">
            <w:pPr>
              <w:jc w:val="center"/>
              <w:rPr>
                <w:rFonts w:ascii="Palatino Linotype" w:hAnsi="Palatino Linotype" w:cs="Times New Roman"/>
              </w:rPr>
            </w:pPr>
          </w:p>
        </w:tc>
      </w:tr>
    </w:tbl>
    <w:p w:rsidR="00A56ACC" w:rsidRDefault="00A56ACC" w:rsidP="00A56ACC"/>
    <w:sectPr w:rsidR="00A56ACC" w:rsidSect="00A56ACC">
      <w:pgSz w:w="11906" w:h="16838" w:code="9"/>
      <w:pgMar w:top="284" w:right="284" w:bottom="249" w:left="425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ACA" w:rsidRDefault="000C6ACA" w:rsidP="00896A20">
      <w:pPr>
        <w:spacing w:after="0" w:line="240" w:lineRule="auto"/>
      </w:pPr>
      <w:r>
        <w:separator/>
      </w:r>
    </w:p>
  </w:endnote>
  <w:endnote w:type="continuationSeparator" w:id="0">
    <w:p w:rsidR="000C6ACA" w:rsidRDefault="000C6ACA" w:rsidP="00896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altName w:val="Palatino"/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ACA" w:rsidRDefault="000C6ACA" w:rsidP="00896A20">
      <w:pPr>
        <w:spacing w:after="0" w:line="240" w:lineRule="auto"/>
      </w:pPr>
      <w:r>
        <w:separator/>
      </w:r>
    </w:p>
  </w:footnote>
  <w:footnote w:type="continuationSeparator" w:id="0">
    <w:p w:rsidR="000C6ACA" w:rsidRDefault="000C6ACA" w:rsidP="00896A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267CC"/>
    <w:multiLevelType w:val="hybridMultilevel"/>
    <w:tmpl w:val="9F02B1B6"/>
    <w:lvl w:ilvl="0" w:tplc="0DACFFFA">
      <w:start w:val="2017"/>
      <w:numFmt w:val="bullet"/>
      <w:lvlText w:val="–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20"/>
    <w:rsid w:val="0005108C"/>
    <w:rsid w:val="00070036"/>
    <w:rsid w:val="000C6ACA"/>
    <w:rsid w:val="000D2181"/>
    <w:rsid w:val="000E3CF2"/>
    <w:rsid w:val="000E6830"/>
    <w:rsid w:val="000F7776"/>
    <w:rsid w:val="001662CE"/>
    <w:rsid w:val="00182991"/>
    <w:rsid w:val="002A0A01"/>
    <w:rsid w:val="002B3EEB"/>
    <w:rsid w:val="00300AFB"/>
    <w:rsid w:val="0032408B"/>
    <w:rsid w:val="00406B4A"/>
    <w:rsid w:val="004D4762"/>
    <w:rsid w:val="004E05D8"/>
    <w:rsid w:val="004E66F1"/>
    <w:rsid w:val="004E7868"/>
    <w:rsid w:val="005505A6"/>
    <w:rsid w:val="00634194"/>
    <w:rsid w:val="007242A5"/>
    <w:rsid w:val="00744EE5"/>
    <w:rsid w:val="00775476"/>
    <w:rsid w:val="007A4BF7"/>
    <w:rsid w:val="007A4F33"/>
    <w:rsid w:val="00864F84"/>
    <w:rsid w:val="00896A20"/>
    <w:rsid w:val="0091329C"/>
    <w:rsid w:val="00942C1F"/>
    <w:rsid w:val="00947975"/>
    <w:rsid w:val="00A04E47"/>
    <w:rsid w:val="00A52C27"/>
    <w:rsid w:val="00A56ACC"/>
    <w:rsid w:val="00AF242D"/>
    <w:rsid w:val="00B06782"/>
    <w:rsid w:val="00B2666F"/>
    <w:rsid w:val="00B670F2"/>
    <w:rsid w:val="00BB0A66"/>
    <w:rsid w:val="00C62E75"/>
    <w:rsid w:val="00CC46C5"/>
    <w:rsid w:val="00CF44A9"/>
    <w:rsid w:val="00D062F7"/>
    <w:rsid w:val="00D2505B"/>
    <w:rsid w:val="00D27909"/>
    <w:rsid w:val="00DD19FE"/>
    <w:rsid w:val="00DE4763"/>
    <w:rsid w:val="00DF0A54"/>
    <w:rsid w:val="00DF3855"/>
    <w:rsid w:val="00DF42B9"/>
    <w:rsid w:val="00E150F2"/>
    <w:rsid w:val="00E177AB"/>
    <w:rsid w:val="00E23F6B"/>
    <w:rsid w:val="00E370D1"/>
    <w:rsid w:val="00E6108B"/>
    <w:rsid w:val="00E91A05"/>
    <w:rsid w:val="00F158E8"/>
    <w:rsid w:val="00F469AF"/>
    <w:rsid w:val="00F63E36"/>
    <w:rsid w:val="00FA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CE3D39-38ED-4E14-ACD3-7EB018DF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6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3">
    <w:name w:val="Medium Shading 1 Accent 3"/>
    <w:basedOn w:val="TableNormal"/>
    <w:uiPriority w:val="63"/>
    <w:rsid w:val="00896A20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List-Accent1">
    <w:name w:val="Colorful List Accent 1"/>
    <w:basedOn w:val="TableNormal"/>
    <w:uiPriority w:val="72"/>
    <w:rsid w:val="00896A2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9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A20"/>
  </w:style>
  <w:style w:type="paragraph" w:styleId="Footer">
    <w:name w:val="footer"/>
    <w:basedOn w:val="Normal"/>
    <w:link w:val="FooterChar"/>
    <w:uiPriority w:val="99"/>
    <w:unhideWhenUsed/>
    <w:rsid w:val="00896A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A20"/>
  </w:style>
  <w:style w:type="paragraph" w:styleId="BalloonText">
    <w:name w:val="Balloon Text"/>
    <w:basedOn w:val="Normal"/>
    <w:link w:val="BalloonTextChar"/>
    <w:uiPriority w:val="99"/>
    <w:semiHidden/>
    <w:unhideWhenUsed/>
    <w:rsid w:val="00896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A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7E4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56A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4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ssion.esk@mfa.go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17D64-E662-441F-BF51-809D0048E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Nagyné Széles Beatrix - ESK</dc:creator>
  <cp:lastModifiedBy>Kornela Miling</cp:lastModifiedBy>
  <cp:revision>2</cp:revision>
  <cp:lastPrinted>2017-05-03T13:45:00Z</cp:lastPrinted>
  <dcterms:created xsi:type="dcterms:W3CDTF">2018-02-28T14:03:00Z</dcterms:created>
  <dcterms:modified xsi:type="dcterms:W3CDTF">2018-02-28T14:03:00Z</dcterms:modified>
</cp:coreProperties>
</file>