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BF" w:rsidRPr="006C672A" w:rsidRDefault="003705BF" w:rsidP="008C485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REGISTAR STVARNIH VLASNIKA – OBVEZA UNOSA PODATAKA O STVARNIM VLASNICIMA U REGISTAR STVARNIH VLASNIKA</w:t>
      </w:r>
    </w:p>
    <w:p w:rsidR="003705BF" w:rsidRDefault="003705BF" w:rsidP="003705BF">
      <w:pPr>
        <w:contextualSpacing/>
        <w:rPr>
          <w:rFonts w:ascii="Arial" w:hAnsi="Arial" w:cs="Arial"/>
          <w:b/>
          <w:sz w:val="24"/>
          <w:szCs w:val="24"/>
        </w:rPr>
      </w:pPr>
    </w:p>
    <w:p w:rsidR="003705BF" w:rsidRDefault="003705BF" w:rsidP="003705BF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Vrijeme: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14. lipnja 2019.</w:t>
      </w:r>
      <w:bookmarkStart w:id="0" w:name="_GoBack"/>
      <w:bookmarkEnd w:id="0"/>
    </w:p>
    <w:p w:rsidR="00276C39" w:rsidRDefault="00676772" w:rsidP="003705BF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Mjesto održavanja: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HGK ŽK Požega, Vukovarska 6, Požega</w:t>
      </w:r>
    </w:p>
    <w:p w:rsidR="003705BF" w:rsidRDefault="003705BF" w:rsidP="003705BF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705BF" w:rsidRPr="00601199" w:rsidRDefault="003705BF" w:rsidP="003705B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1199">
        <w:rPr>
          <w:rFonts w:ascii="Arial" w:hAnsi="Arial" w:cs="Arial"/>
          <w:b/>
          <w:sz w:val="24"/>
          <w:szCs w:val="24"/>
        </w:rPr>
        <w:t>PROGRAM</w:t>
      </w:r>
    </w:p>
    <w:tbl>
      <w:tblPr>
        <w:tblpPr w:leftFromText="180" w:rightFromText="180" w:vertAnchor="text" w:horzAnchor="margin" w:tblpX="-645" w:tblpY="188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657"/>
      </w:tblGrid>
      <w:tr w:rsidR="003705BF" w:rsidRPr="006C672A" w:rsidTr="003705BF">
        <w:tc>
          <w:tcPr>
            <w:tcW w:w="1838" w:type="dxa"/>
            <w:shd w:val="clear" w:color="auto" w:fill="auto"/>
          </w:tcPr>
          <w:p w:rsidR="003705BF" w:rsidRPr="0021117E" w:rsidRDefault="003705BF" w:rsidP="003705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17E">
              <w:rPr>
                <w:rFonts w:ascii="Arial" w:hAnsi="Arial" w:cs="Arial"/>
                <w:b/>
                <w:sz w:val="24"/>
                <w:szCs w:val="24"/>
              </w:rPr>
              <w:t>13: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45 </w:t>
            </w:r>
            <w:r w:rsidRPr="0021117E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117E">
              <w:rPr>
                <w:rFonts w:ascii="Arial" w:hAnsi="Arial" w:cs="Arial"/>
                <w:b/>
                <w:sz w:val="24"/>
                <w:szCs w:val="24"/>
              </w:rPr>
              <w:t>14:00</w:t>
            </w:r>
          </w:p>
        </w:tc>
        <w:tc>
          <w:tcPr>
            <w:tcW w:w="8657" w:type="dxa"/>
            <w:shd w:val="clear" w:color="auto" w:fill="auto"/>
          </w:tcPr>
          <w:p w:rsidR="003705BF" w:rsidRPr="0021117E" w:rsidRDefault="003705BF" w:rsidP="003705BF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117E">
              <w:rPr>
                <w:rFonts w:ascii="Arial" w:hAnsi="Arial" w:cs="Arial"/>
                <w:b/>
                <w:sz w:val="24"/>
                <w:szCs w:val="24"/>
              </w:rPr>
              <w:t>Registracija sudionika</w:t>
            </w:r>
          </w:p>
          <w:p w:rsidR="003705BF" w:rsidRPr="0021117E" w:rsidRDefault="003705BF" w:rsidP="003705BF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05BF" w:rsidRPr="006C672A" w:rsidTr="003705BF">
        <w:tc>
          <w:tcPr>
            <w:tcW w:w="1838" w:type="dxa"/>
            <w:shd w:val="clear" w:color="auto" w:fill="auto"/>
          </w:tcPr>
          <w:p w:rsidR="003705BF" w:rsidRPr="0021117E" w:rsidRDefault="003705BF" w:rsidP="003705B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17E">
              <w:rPr>
                <w:rFonts w:ascii="Arial" w:hAnsi="Arial" w:cs="Arial"/>
                <w:b/>
                <w:sz w:val="24"/>
                <w:szCs w:val="24"/>
              </w:rPr>
              <w:t>14:00 – 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1117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657" w:type="dxa"/>
            <w:shd w:val="clear" w:color="auto" w:fill="auto"/>
          </w:tcPr>
          <w:p w:rsidR="003705BF" w:rsidRPr="006C672A" w:rsidRDefault="003705BF" w:rsidP="003705B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C672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Ministarstvo financija, Ured za sprječavanje pranja novca</w:t>
            </w:r>
          </w:p>
          <w:p w:rsidR="003705BF" w:rsidRPr="006C672A" w:rsidRDefault="003705BF" w:rsidP="003705B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3705BF" w:rsidRDefault="003705BF" w:rsidP="003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1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Informacija o Registru stvarnih vlasnika</w:t>
            </w:r>
          </w:p>
          <w:p w:rsidR="003705BF" w:rsidRPr="0021117E" w:rsidRDefault="003705BF" w:rsidP="003705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Pr="0021117E" w:rsidRDefault="003705BF" w:rsidP="003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1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Međunarodni standardi i zakonske odredbe o Registru stvarnih vlasnika</w:t>
            </w:r>
          </w:p>
          <w:p w:rsidR="003705BF" w:rsidRPr="00601199" w:rsidRDefault="003705BF" w:rsidP="003705BF">
            <w:pPr>
              <w:spacing w:after="0" w:line="240" w:lineRule="auto"/>
              <w:ind w:left="93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Default="003705BF" w:rsidP="003705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materijalne odredbe Zakona o sprječavanju pranja novca i financiranja terorizma (članci 32. do 36. Zakona)</w:t>
            </w:r>
          </w:p>
          <w:p w:rsidR="003705BF" w:rsidRPr="0021117E" w:rsidRDefault="003705BF" w:rsidP="003705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prekršajne odredbe (članak 153. st. 4. do 18. Zakona)  </w:t>
            </w:r>
            <w:r w:rsidRPr="00211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            </w:t>
            </w:r>
          </w:p>
          <w:p w:rsidR="003705BF" w:rsidRPr="0021117E" w:rsidRDefault="003705BF" w:rsidP="003705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Default="003705BF" w:rsidP="003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1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Pravilnik o Registru stvarnih vlasnika</w:t>
            </w:r>
          </w:p>
          <w:p w:rsidR="003705BF" w:rsidRPr="00601199" w:rsidRDefault="003705BF" w:rsidP="003705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Default="003705BF" w:rsidP="003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1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Način upisa podataka u Registar stvarnih vlasnika putem web aplikacije uz korištenje digitalnog certifikata</w:t>
            </w:r>
          </w:p>
          <w:p w:rsidR="003705BF" w:rsidRPr="00601199" w:rsidRDefault="003705BF" w:rsidP="003705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Default="003705BF" w:rsidP="003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1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Način upisa podataka u Registar stvarnih vlasnika u poslovnici Financijske agencije</w:t>
            </w:r>
          </w:p>
          <w:p w:rsidR="003705BF" w:rsidRPr="00601199" w:rsidRDefault="003705BF" w:rsidP="003705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Default="003705BF" w:rsidP="003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117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Obrasci za upis podataka u Registar stvarnih vlasnika i Upute za popunjavanje Obrazaca</w:t>
            </w:r>
          </w:p>
          <w:p w:rsidR="003705BF" w:rsidRPr="00601199" w:rsidRDefault="003705BF" w:rsidP="003705BF">
            <w:pPr>
              <w:pStyle w:val="ListParagraph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Default="003705BF" w:rsidP="003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Pitanja </w:t>
            </w:r>
          </w:p>
          <w:p w:rsidR="003705BF" w:rsidRPr="00601199" w:rsidRDefault="003705BF" w:rsidP="003705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705BF" w:rsidRPr="00601199" w:rsidRDefault="003705BF" w:rsidP="00370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705BF" w:rsidRPr="006C672A" w:rsidRDefault="003705BF" w:rsidP="003705BF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D55" w:rsidRDefault="00FA3D55"/>
    <w:sectPr w:rsidR="00FA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E0A"/>
    <w:multiLevelType w:val="hybridMultilevel"/>
    <w:tmpl w:val="CFD22A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706C3"/>
    <w:multiLevelType w:val="hybridMultilevel"/>
    <w:tmpl w:val="24B22B40"/>
    <w:lvl w:ilvl="0" w:tplc="136EB5E8">
      <w:start w:val="1"/>
      <w:numFmt w:val="bullet"/>
      <w:lvlText w:val="-"/>
      <w:lvlJc w:val="left"/>
      <w:pPr>
        <w:ind w:left="165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BF"/>
    <w:rsid w:val="00276C39"/>
    <w:rsid w:val="003705BF"/>
    <w:rsid w:val="00676772"/>
    <w:rsid w:val="008C4850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0AD6"/>
  <w15:chartTrackingRefBased/>
  <w15:docId w15:val="{C9915DA3-18AB-4CBB-81E8-9297FF1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Dominović</dc:creator>
  <cp:keywords/>
  <dc:description/>
  <cp:lastModifiedBy>Stjepan Firšt</cp:lastModifiedBy>
  <cp:revision>2</cp:revision>
  <dcterms:created xsi:type="dcterms:W3CDTF">2019-06-07T06:52:00Z</dcterms:created>
  <dcterms:modified xsi:type="dcterms:W3CDTF">2019-06-07T06:52:00Z</dcterms:modified>
</cp:coreProperties>
</file>