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A1E95" w14:textId="77777777" w:rsidR="00327DD5" w:rsidRDefault="00327DD5" w:rsidP="00327DD5">
      <w:pPr>
        <w:jc w:val="center"/>
        <w:rPr>
          <w:rFonts w:ascii="Times New Roman" w:hAnsi="Times New Roman"/>
          <w:b/>
          <w:sz w:val="24"/>
          <w:szCs w:val="24"/>
        </w:rPr>
      </w:pPr>
      <w:r>
        <w:rPr>
          <w:rFonts w:ascii="Times New Roman" w:hAnsi="Times New Roman"/>
          <w:b/>
          <w:sz w:val="24"/>
          <w:szCs w:val="24"/>
          <w:lang w:eastAsia="en-US"/>
        </w:rPr>
        <w:object w:dxaOrig="510" w:dyaOrig="540" w14:anchorId="4445B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27pt" o:ole="" fillcolor="window">
            <v:imagedata r:id="rId7" o:title=""/>
          </v:shape>
          <o:OLEObject Type="Embed" ProgID="MSPhotoEd.3" ShapeID="_x0000_i1025" DrawAspect="Content" ObjectID="_1731236757" r:id="rId8"/>
        </w:object>
      </w:r>
    </w:p>
    <w:p w14:paraId="3F340D3A" w14:textId="77777777" w:rsidR="00327DD5" w:rsidRDefault="00327DD5" w:rsidP="00327DD5">
      <w:pPr>
        <w:jc w:val="center"/>
        <w:rPr>
          <w:rFonts w:ascii="Times New Roman" w:hAnsi="Times New Roman"/>
          <w:b/>
          <w:sz w:val="24"/>
          <w:szCs w:val="24"/>
        </w:rPr>
      </w:pPr>
      <w:r>
        <w:rPr>
          <w:rFonts w:ascii="Times New Roman" w:hAnsi="Times New Roman"/>
          <w:b/>
          <w:sz w:val="24"/>
          <w:szCs w:val="24"/>
        </w:rPr>
        <w:t>REPUBLIKA HRVATSKA</w:t>
      </w:r>
    </w:p>
    <w:p w14:paraId="4AEC2E68" w14:textId="77777777" w:rsidR="00327DD5" w:rsidRDefault="00327DD5" w:rsidP="00327DD5">
      <w:pPr>
        <w:jc w:val="center"/>
        <w:rPr>
          <w:rFonts w:ascii="Times New Roman" w:hAnsi="Times New Roman"/>
          <w:b/>
          <w:sz w:val="24"/>
          <w:szCs w:val="24"/>
        </w:rPr>
      </w:pPr>
      <w:r>
        <w:rPr>
          <w:rFonts w:ascii="Times New Roman" w:hAnsi="Times New Roman"/>
          <w:b/>
          <w:sz w:val="24"/>
          <w:szCs w:val="24"/>
        </w:rPr>
        <w:t>MINISTARSTVO PROSTORNOGA UREĐENJA, GRADITELJSTVA I DRŽAVNE IMOVINE</w:t>
      </w:r>
    </w:p>
    <w:p w14:paraId="61BD186E" w14:textId="77777777" w:rsidR="00327DD5" w:rsidRDefault="00327DD5" w:rsidP="00327DD5">
      <w:pPr>
        <w:jc w:val="center"/>
        <w:rPr>
          <w:rFonts w:ascii="Times New Roman" w:hAnsi="Times New Roman"/>
          <w:b/>
          <w:sz w:val="24"/>
          <w:szCs w:val="24"/>
        </w:rPr>
      </w:pPr>
      <w:r>
        <w:rPr>
          <w:rFonts w:ascii="Times New Roman" w:hAnsi="Times New Roman"/>
          <w:b/>
          <w:sz w:val="24"/>
          <w:szCs w:val="24"/>
        </w:rPr>
        <w:t>Zagreb, Ulica Republike Austrije 20</w:t>
      </w:r>
    </w:p>
    <w:p w14:paraId="2E5F2D32" w14:textId="77777777" w:rsidR="00327DD5" w:rsidRDefault="00327DD5" w:rsidP="00327DD5">
      <w:pPr>
        <w:jc w:val="both"/>
        <w:rPr>
          <w:rFonts w:ascii="Times New Roman" w:hAnsi="Times New Roman"/>
          <w:sz w:val="24"/>
          <w:szCs w:val="24"/>
        </w:rPr>
      </w:pPr>
    </w:p>
    <w:p w14:paraId="1455ACF6" w14:textId="77777777" w:rsidR="00327DD5" w:rsidRDefault="00327DD5" w:rsidP="00327DD5">
      <w:pPr>
        <w:jc w:val="both"/>
        <w:rPr>
          <w:rFonts w:ascii="Times New Roman" w:hAnsi="Times New Roman"/>
          <w:sz w:val="24"/>
          <w:szCs w:val="24"/>
        </w:rPr>
      </w:pPr>
    </w:p>
    <w:p w14:paraId="35D90C05" w14:textId="77777777" w:rsidR="00327DD5" w:rsidRDefault="00327DD5" w:rsidP="00327DD5">
      <w:pPr>
        <w:jc w:val="both"/>
        <w:rPr>
          <w:rFonts w:ascii="Times New Roman" w:hAnsi="Times New Roman"/>
          <w:sz w:val="24"/>
          <w:szCs w:val="24"/>
        </w:rPr>
      </w:pPr>
      <w:r w:rsidRPr="00462571">
        <w:rPr>
          <w:rFonts w:ascii="Times New Roman" w:hAnsi="Times New Roman"/>
          <w:sz w:val="24"/>
          <w:szCs w:val="24"/>
        </w:rPr>
        <w:t>Na temelju članka 18., članka 34. i članka 35. stavka 4. Zakona o ustrojstvu i djelokrugu tijela državne uprave (Narodne novine br. 85/20), članka 4. stavka 1., članka 37. stavka 4. i članka 40. Zakona o upravljanju državnom imovinom („Narodne novi</w:t>
      </w:r>
      <w:r>
        <w:rPr>
          <w:rFonts w:ascii="Times New Roman" w:hAnsi="Times New Roman"/>
          <w:sz w:val="24"/>
          <w:szCs w:val="24"/>
        </w:rPr>
        <w:t>ne“, br. 52/18</w:t>
      </w:r>
      <w:r w:rsidRPr="00462571">
        <w:rPr>
          <w:rFonts w:ascii="Times New Roman" w:hAnsi="Times New Roman"/>
          <w:sz w:val="24"/>
          <w:szCs w:val="24"/>
        </w:rPr>
        <w:t>)</w:t>
      </w:r>
      <w:r>
        <w:rPr>
          <w:rFonts w:ascii="Times New Roman" w:hAnsi="Times New Roman"/>
          <w:sz w:val="24"/>
          <w:szCs w:val="24"/>
        </w:rPr>
        <w:t xml:space="preserve"> Ministarstvo prostornoga uređenja, graditeljstva i državne imovine objavljuje:</w:t>
      </w:r>
    </w:p>
    <w:p w14:paraId="62AEED90" w14:textId="77777777" w:rsidR="00327DD5" w:rsidRDefault="00327DD5" w:rsidP="00327DD5">
      <w:pPr>
        <w:jc w:val="both"/>
        <w:rPr>
          <w:rFonts w:ascii="Times New Roman" w:hAnsi="Times New Roman"/>
          <w:b/>
          <w:sz w:val="24"/>
          <w:szCs w:val="24"/>
        </w:rPr>
      </w:pPr>
    </w:p>
    <w:p w14:paraId="6BDC8DAB" w14:textId="5BEDF20A" w:rsidR="00327DD5" w:rsidRDefault="00327DD5" w:rsidP="00327DD5">
      <w:pPr>
        <w:jc w:val="center"/>
        <w:rPr>
          <w:rFonts w:ascii="Times New Roman" w:hAnsi="Times New Roman"/>
          <w:b/>
          <w:sz w:val="24"/>
          <w:szCs w:val="24"/>
        </w:rPr>
      </w:pPr>
      <w:r>
        <w:rPr>
          <w:rFonts w:ascii="Times New Roman" w:hAnsi="Times New Roman"/>
          <w:b/>
          <w:sz w:val="24"/>
          <w:szCs w:val="24"/>
        </w:rPr>
        <w:t>JAVNI POZIV ZA PODNOŠENJE PONUDA ZA KUPNJU POSLOVNIH PROSTORA U</w:t>
      </w:r>
      <w:r w:rsidR="00256D9C">
        <w:rPr>
          <w:rFonts w:ascii="Times New Roman" w:hAnsi="Times New Roman"/>
          <w:b/>
          <w:sz w:val="24"/>
          <w:szCs w:val="24"/>
        </w:rPr>
        <w:t xml:space="preserve"> VLASNIŠTVU REPUBLIKE HRVATSKE </w:t>
      </w:r>
      <w:r w:rsidR="003D0BFC">
        <w:rPr>
          <w:rFonts w:ascii="Times New Roman" w:hAnsi="Times New Roman"/>
          <w:b/>
          <w:sz w:val="24"/>
          <w:szCs w:val="24"/>
        </w:rPr>
        <w:t>3</w:t>
      </w:r>
      <w:r w:rsidR="00256D9C">
        <w:rPr>
          <w:rFonts w:ascii="Times New Roman" w:hAnsi="Times New Roman"/>
          <w:b/>
          <w:sz w:val="24"/>
          <w:szCs w:val="24"/>
        </w:rPr>
        <w:t>/22</w:t>
      </w:r>
    </w:p>
    <w:p w14:paraId="77526BA6" w14:textId="77777777" w:rsidR="003257A6" w:rsidRDefault="003257A6" w:rsidP="00327DD5">
      <w:pPr>
        <w:jc w:val="center"/>
        <w:rPr>
          <w:rFonts w:ascii="Times New Roman" w:hAnsi="Times New Roman"/>
          <w:b/>
          <w:sz w:val="24"/>
          <w:szCs w:val="24"/>
        </w:rPr>
      </w:pPr>
    </w:p>
    <w:p w14:paraId="0FEA4029" w14:textId="77777777" w:rsidR="00A200AA" w:rsidRPr="00A200AA" w:rsidRDefault="00A200AA" w:rsidP="00A200AA">
      <w:pPr>
        <w:rPr>
          <w:rFonts w:ascii="Times New Roman" w:hAnsi="Times New Roman"/>
          <w:sz w:val="24"/>
          <w:szCs w:val="24"/>
        </w:rPr>
      </w:pPr>
    </w:p>
    <w:tbl>
      <w:tblPr>
        <w:tblW w:w="11199" w:type="dxa"/>
        <w:tblInd w:w="-1139" w:type="dxa"/>
        <w:tblLayout w:type="fixed"/>
        <w:tblLook w:val="04A0" w:firstRow="1" w:lastRow="0" w:firstColumn="1" w:lastColumn="0" w:noHBand="0" w:noVBand="1"/>
      </w:tblPr>
      <w:tblGrid>
        <w:gridCol w:w="425"/>
        <w:gridCol w:w="851"/>
        <w:gridCol w:w="851"/>
        <w:gridCol w:w="1132"/>
        <w:gridCol w:w="710"/>
        <w:gridCol w:w="1276"/>
        <w:gridCol w:w="1134"/>
        <w:gridCol w:w="992"/>
        <w:gridCol w:w="993"/>
        <w:gridCol w:w="567"/>
        <w:gridCol w:w="708"/>
        <w:gridCol w:w="851"/>
        <w:gridCol w:w="709"/>
      </w:tblGrid>
      <w:tr w:rsidR="00CE2A87" w:rsidRPr="00A200AA" w14:paraId="254E5546" w14:textId="6C1AF92F" w:rsidTr="003D0BFC">
        <w:trPr>
          <w:trHeight w:val="211"/>
        </w:trPr>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781616A6" w14:textId="77777777" w:rsidR="00CE2A87" w:rsidRPr="00A200AA" w:rsidRDefault="00CE2A87" w:rsidP="00A200AA">
            <w:pPr>
              <w:jc w:val="center"/>
              <w:rPr>
                <w:rFonts w:cs="Arial"/>
                <w:b/>
                <w:bCs/>
                <w:color w:val="000000"/>
                <w:sz w:val="16"/>
                <w:szCs w:val="16"/>
                <w:lang w:val="en-US" w:eastAsia="en-US"/>
              </w:rPr>
            </w:pPr>
          </w:p>
        </w:tc>
        <w:tc>
          <w:tcPr>
            <w:tcW w:w="8363" w:type="dxa"/>
            <w:gridSpan w:val="9"/>
            <w:tcBorders>
              <w:top w:val="single" w:sz="4" w:space="0" w:color="auto"/>
              <w:left w:val="single" w:sz="4" w:space="0" w:color="auto"/>
              <w:bottom w:val="single" w:sz="4" w:space="0" w:color="auto"/>
              <w:right w:val="single" w:sz="4" w:space="0" w:color="auto"/>
            </w:tcBorders>
            <w:shd w:val="clear" w:color="auto" w:fill="FFFFFF"/>
            <w:noWrap/>
            <w:vAlign w:val="center"/>
          </w:tcPr>
          <w:p w14:paraId="6F632CD5" w14:textId="7A1EF292" w:rsidR="00CE2A87" w:rsidRPr="00A200AA" w:rsidRDefault="003F36C3" w:rsidP="003F36C3">
            <w:pPr>
              <w:rPr>
                <w:rFonts w:cs="Arial"/>
                <w:b/>
                <w:bCs/>
                <w:color w:val="000000"/>
                <w:sz w:val="16"/>
                <w:szCs w:val="16"/>
                <w:lang w:val="en-US" w:eastAsia="en-US"/>
              </w:rPr>
            </w:pPr>
            <w:r>
              <w:rPr>
                <w:rFonts w:cs="Arial"/>
                <w:b/>
                <w:bCs/>
                <w:color w:val="000000"/>
                <w:sz w:val="16"/>
                <w:szCs w:val="16"/>
                <w:lang w:val="en-US" w:eastAsia="en-US"/>
              </w:rPr>
              <w:t xml:space="preserve">                                                           </w:t>
            </w:r>
            <w:r w:rsidR="00CE2A87" w:rsidRPr="00A200AA">
              <w:rPr>
                <w:rFonts w:cs="Arial"/>
                <w:b/>
                <w:bCs/>
                <w:color w:val="000000"/>
                <w:sz w:val="16"/>
                <w:szCs w:val="16"/>
                <w:lang w:val="en-US" w:eastAsia="en-US"/>
              </w:rPr>
              <w:t xml:space="preserve"> NATJEČAJ ZA PRODAJU br. </w:t>
            </w:r>
            <w:r w:rsidR="003D0BFC">
              <w:rPr>
                <w:rFonts w:cs="Arial"/>
                <w:b/>
                <w:bCs/>
                <w:color w:val="000000"/>
                <w:sz w:val="16"/>
                <w:szCs w:val="16"/>
                <w:lang w:val="en-US" w:eastAsia="en-US"/>
              </w:rPr>
              <w:t>3</w:t>
            </w:r>
            <w:r w:rsidR="00CE2A87" w:rsidRPr="00A200AA">
              <w:rPr>
                <w:rFonts w:cs="Arial"/>
                <w:b/>
                <w:bCs/>
                <w:color w:val="000000"/>
                <w:sz w:val="16"/>
                <w:szCs w:val="16"/>
                <w:lang w:val="en-US" w:eastAsia="en-US"/>
              </w:rPr>
              <w:t>/22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ABBE509" w14:textId="77777777" w:rsidR="00CE2A87" w:rsidRPr="00A200AA" w:rsidRDefault="00CE2A87" w:rsidP="00A200AA">
            <w:pPr>
              <w:jc w:val="center"/>
              <w:rPr>
                <w:rFonts w:cs="Arial"/>
                <w:b/>
                <w:bCs/>
                <w:color w:val="000000"/>
                <w:sz w:val="16"/>
                <w:szCs w:val="16"/>
                <w:lang w:val="en-US"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1D67A5B" w14:textId="77777777" w:rsidR="00CE2A87" w:rsidRPr="00A200AA" w:rsidRDefault="00CE2A87" w:rsidP="00A200AA">
            <w:pPr>
              <w:jc w:val="center"/>
              <w:rPr>
                <w:rFonts w:cs="Arial"/>
                <w:b/>
                <w:bCs/>
                <w:color w:val="000000"/>
                <w:sz w:val="16"/>
                <w:szCs w:val="16"/>
                <w:lang w:val="en-US" w:eastAsia="en-US"/>
              </w:rPr>
            </w:pPr>
          </w:p>
        </w:tc>
      </w:tr>
      <w:tr w:rsidR="003E7170" w:rsidRPr="00A200AA" w14:paraId="0A679DA7" w14:textId="5D8D751E" w:rsidTr="00085B15">
        <w:trPr>
          <w:trHeight w:val="784"/>
        </w:trPr>
        <w:tc>
          <w:tcPr>
            <w:tcW w:w="425" w:type="dxa"/>
            <w:tcBorders>
              <w:top w:val="nil"/>
              <w:left w:val="single" w:sz="4" w:space="0" w:color="auto"/>
              <w:bottom w:val="single" w:sz="4" w:space="0" w:color="auto"/>
              <w:right w:val="single" w:sz="4" w:space="0" w:color="auto"/>
            </w:tcBorders>
            <w:shd w:val="clear" w:color="auto" w:fill="FFFFFF"/>
            <w:noWrap/>
            <w:vAlign w:val="center"/>
            <w:hideMark/>
          </w:tcPr>
          <w:p w14:paraId="492A3173" w14:textId="77777777" w:rsidR="007E5938" w:rsidRPr="00A200AA" w:rsidRDefault="007E5938" w:rsidP="007E5938">
            <w:pPr>
              <w:jc w:val="center"/>
              <w:rPr>
                <w:rFonts w:cs="Arial"/>
                <w:b/>
                <w:bCs/>
                <w:color w:val="000000"/>
                <w:sz w:val="16"/>
                <w:szCs w:val="16"/>
                <w:lang w:val="en-US" w:eastAsia="en-US"/>
              </w:rPr>
            </w:pPr>
            <w:r w:rsidRPr="00A200AA">
              <w:rPr>
                <w:rFonts w:cs="Arial"/>
                <w:b/>
                <w:bCs/>
                <w:color w:val="000000"/>
                <w:sz w:val="16"/>
                <w:szCs w:val="16"/>
                <w:lang w:val="en-US" w:eastAsia="en-US"/>
              </w:rPr>
              <w:t xml:space="preserve">R. br. </w:t>
            </w:r>
          </w:p>
        </w:tc>
        <w:tc>
          <w:tcPr>
            <w:tcW w:w="851" w:type="dxa"/>
            <w:tcBorders>
              <w:top w:val="nil"/>
              <w:left w:val="nil"/>
              <w:bottom w:val="single" w:sz="4" w:space="0" w:color="auto"/>
              <w:right w:val="single" w:sz="4" w:space="0" w:color="auto"/>
            </w:tcBorders>
            <w:shd w:val="clear" w:color="auto" w:fill="FFFFFF"/>
            <w:noWrap/>
            <w:vAlign w:val="center"/>
            <w:hideMark/>
          </w:tcPr>
          <w:p w14:paraId="72B7EC81" w14:textId="77777777" w:rsidR="007E5938" w:rsidRPr="00A200AA" w:rsidRDefault="007E5938" w:rsidP="007E5938">
            <w:pPr>
              <w:jc w:val="center"/>
              <w:rPr>
                <w:rFonts w:cs="Arial"/>
                <w:b/>
                <w:bCs/>
                <w:color w:val="000000"/>
                <w:sz w:val="16"/>
                <w:szCs w:val="16"/>
                <w:lang w:val="en-US" w:eastAsia="en-US"/>
              </w:rPr>
            </w:pPr>
            <w:proofErr w:type="spellStart"/>
            <w:r w:rsidRPr="00A200AA">
              <w:rPr>
                <w:rFonts w:cs="Arial"/>
                <w:b/>
                <w:bCs/>
                <w:color w:val="000000"/>
                <w:sz w:val="16"/>
                <w:szCs w:val="16"/>
                <w:lang w:val="en-US" w:eastAsia="en-US"/>
              </w:rPr>
              <w:t>Oznaka</w:t>
            </w:r>
            <w:proofErr w:type="spellEnd"/>
          </w:p>
        </w:tc>
        <w:tc>
          <w:tcPr>
            <w:tcW w:w="851" w:type="dxa"/>
            <w:tcBorders>
              <w:top w:val="nil"/>
              <w:left w:val="nil"/>
              <w:bottom w:val="single" w:sz="4" w:space="0" w:color="auto"/>
              <w:right w:val="single" w:sz="4" w:space="0" w:color="auto"/>
            </w:tcBorders>
            <w:shd w:val="clear" w:color="auto" w:fill="FFFFFF"/>
            <w:noWrap/>
            <w:vAlign w:val="center"/>
            <w:hideMark/>
          </w:tcPr>
          <w:p w14:paraId="14F90801" w14:textId="77777777" w:rsidR="007E5938" w:rsidRPr="00A200AA" w:rsidRDefault="007E5938" w:rsidP="007E5938">
            <w:pPr>
              <w:jc w:val="center"/>
              <w:rPr>
                <w:rFonts w:cs="Arial"/>
                <w:b/>
                <w:bCs/>
                <w:color w:val="000000"/>
                <w:sz w:val="16"/>
                <w:szCs w:val="16"/>
                <w:lang w:val="en-US" w:eastAsia="en-US"/>
              </w:rPr>
            </w:pPr>
            <w:r w:rsidRPr="00A200AA">
              <w:rPr>
                <w:rFonts w:cs="Arial"/>
                <w:b/>
                <w:bCs/>
                <w:color w:val="000000"/>
                <w:sz w:val="16"/>
                <w:szCs w:val="16"/>
                <w:lang w:val="en-US" w:eastAsia="en-US"/>
              </w:rPr>
              <w:t>Grad</w:t>
            </w:r>
          </w:p>
        </w:tc>
        <w:tc>
          <w:tcPr>
            <w:tcW w:w="1132" w:type="dxa"/>
            <w:tcBorders>
              <w:top w:val="nil"/>
              <w:left w:val="nil"/>
              <w:bottom w:val="single" w:sz="4" w:space="0" w:color="auto"/>
              <w:right w:val="single" w:sz="4" w:space="0" w:color="auto"/>
            </w:tcBorders>
            <w:shd w:val="clear" w:color="auto" w:fill="FFFFFF"/>
            <w:noWrap/>
            <w:vAlign w:val="center"/>
            <w:hideMark/>
          </w:tcPr>
          <w:p w14:paraId="30B4BAA6" w14:textId="77777777" w:rsidR="007E5938" w:rsidRPr="00A200AA" w:rsidRDefault="007E5938" w:rsidP="007E5938">
            <w:pPr>
              <w:jc w:val="center"/>
              <w:rPr>
                <w:rFonts w:cs="Arial"/>
                <w:b/>
                <w:bCs/>
                <w:color w:val="000000"/>
                <w:sz w:val="16"/>
                <w:szCs w:val="16"/>
                <w:lang w:val="en-US" w:eastAsia="en-US"/>
              </w:rPr>
            </w:pPr>
            <w:proofErr w:type="spellStart"/>
            <w:r w:rsidRPr="00A200AA">
              <w:rPr>
                <w:rFonts w:cs="Arial"/>
                <w:b/>
                <w:bCs/>
                <w:color w:val="000000"/>
                <w:sz w:val="16"/>
                <w:szCs w:val="16"/>
                <w:lang w:val="en-US" w:eastAsia="en-US"/>
              </w:rPr>
              <w:t>Adresa</w:t>
            </w:r>
            <w:proofErr w:type="spellEnd"/>
          </w:p>
        </w:tc>
        <w:tc>
          <w:tcPr>
            <w:tcW w:w="710" w:type="dxa"/>
            <w:tcBorders>
              <w:top w:val="nil"/>
              <w:left w:val="nil"/>
              <w:bottom w:val="single" w:sz="4" w:space="0" w:color="auto"/>
              <w:right w:val="single" w:sz="4" w:space="0" w:color="auto"/>
            </w:tcBorders>
            <w:shd w:val="clear" w:color="auto" w:fill="FFFFFF"/>
            <w:vAlign w:val="center"/>
            <w:hideMark/>
          </w:tcPr>
          <w:p w14:paraId="20693332" w14:textId="77777777" w:rsidR="007E5938" w:rsidRPr="00A200AA" w:rsidRDefault="007E5938" w:rsidP="007E5938">
            <w:pPr>
              <w:jc w:val="center"/>
              <w:rPr>
                <w:rFonts w:cs="Arial"/>
                <w:b/>
                <w:bCs/>
                <w:color w:val="000000"/>
                <w:sz w:val="16"/>
                <w:szCs w:val="16"/>
                <w:lang w:val="en-US" w:eastAsia="en-US"/>
              </w:rPr>
            </w:pPr>
            <w:proofErr w:type="spellStart"/>
            <w:r w:rsidRPr="00A200AA">
              <w:rPr>
                <w:rFonts w:cs="Arial"/>
                <w:b/>
                <w:bCs/>
                <w:color w:val="000000"/>
                <w:sz w:val="16"/>
                <w:szCs w:val="16"/>
                <w:lang w:val="en-US" w:eastAsia="en-US"/>
              </w:rPr>
              <w:t>Površina</w:t>
            </w:r>
            <w:proofErr w:type="spellEnd"/>
            <w:r w:rsidRPr="00A200AA">
              <w:rPr>
                <w:rFonts w:cs="Arial"/>
                <w:b/>
                <w:bCs/>
                <w:color w:val="000000"/>
                <w:sz w:val="16"/>
                <w:szCs w:val="16"/>
                <w:lang w:val="en-US" w:eastAsia="en-US"/>
              </w:rPr>
              <w:t xml:space="preserve"> </w:t>
            </w:r>
            <w:proofErr w:type="spellStart"/>
            <w:r w:rsidRPr="00A200AA">
              <w:rPr>
                <w:rFonts w:cs="Arial"/>
                <w:b/>
                <w:bCs/>
                <w:color w:val="000000"/>
                <w:sz w:val="16"/>
                <w:szCs w:val="16"/>
                <w:lang w:val="en-US" w:eastAsia="en-US"/>
              </w:rPr>
              <w:t>poslovnog</w:t>
            </w:r>
            <w:proofErr w:type="spellEnd"/>
            <w:r w:rsidRPr="00A200AA">
              <w:rPr>
                <w:rFonts w:cs="Arial"/>
                <w:b/>
                <w:bCs/>
                <w:color w:val="000000"/>
                <w:sz w:val="16"/>
                <w:szCs w:val="16"/>
                <w:lang w:val="en-US" w:eastAsia="en-US"/>
              </w:rPr>
              <w:t xml:space="preserve"> </w:t>
            </w:r>
            <w:proofErr w:type="spellStart"/>
            <w:r w:rsidRPr="00A200AA">
              <w:rPr>
                <w:rFonts w:cs="Arial"/>
                <w:b/>
                <w:bCs/>
                <w:color w:val="000000"/>
                <w:sz w:val="16"/>
                <w:szCs w:val="16"/>
                <w:lang w:val="en-US" w:eastAsia="en-US"/>
              </w:rPr>
              <w:t>prostora</w:t>
            </w:r>
            <w:proofErr w:type="spellEnd"/>
          </w:p>
          <w:p w14:paraId="7EDDC42D" w14:textId="77777777" w:rsidR="007E5938" w:rsidRPr="00A200AA" w:rsidRDefault="007E5938" w:rsidP="007E5938">
            <w:pPr>
              <w:jc w:val="center"/>
              <w:rPr>
                <w:rFonts w:cs="Arial"/>
                <w:b/>
                <w:bCs/>
                <w:color w:val="000000"/>
                <w:sz w:val="16"/>
                <w:szCs w:val="16"/>
                <w:vertAlign w:val="superscript"/>
                <w:lang w:val="en-US" w:eastAsia="en-US"/>
              </w:rPr>
            </w:pPr>
            <w:r w:rsidRPr="00A200AA">
              <w:rPr>
                <w:rFonts w:cs="Arial"/>
                <w:b/>
                <w:bCs/>
                <w:color w:val="000000"/>
                <w:sz w:val="16"/>
                <w:szCs w:val="16"/>
                <w:lang w:val="en-US" w:eastAsia="en-US"/>
              </w:rPr>
              <w:t>u m</w:t>
            </w:r>
            <w:r w:rsidRPr="00A200AA">
              <w:rPr>
                <w:rFonts w:cs="Arial"/>
                <w:b/>
                <w:bCs/>
                <w:color w:val="000000"/>
                <w:sz w:val="16"/>
                <w:szCs w:val="16"/>
                <w:vertAlign w:val="superscript"/>
                <w:lang w:val="en-US" w:eastAsia="en-US"/>
              </w:rPr>
              <w:t>2</w:t>
            </w:r>
          </w:p>
        </w:tc>
        <w:tc>
          <w:tcPr>
            <w:tcW w:w="1276" w:type="dxa"/>
            <w:tcBorders>
              <w:top w:val="nil"/>
              <w:left w:val="nil"/>
              <w:bottom w:val="single" w:sz="4" w:space="0" w:color="auto"/>
              <w:right w:val="single" w:sz="4" w:space="0" w:color="auto"/>
            </w:tcBorders>
            <w:shd w:val="clear" w:color="auto" w:fill="FFFFFF"/>
            <w:vAlign w:val="center"/>
            <w:hideMark/>
          </w:tcPr>
          <w:p w14:paraId="1CBBE956" w14:textId="77777777" w:rsidR="007E5938" w:rsidRPr="00A200AA" w:rsidRDefault="007E5938" w:rsidP="007E5938">
            <w:pPr>
              <w:jc w:val="center"/>
              <w:rPr>
                <w:rFonts w:cs="Arial"/>
                <w:b/>
                <w:bCs/>
                <w:color w:val="000000"/>
                <w:sz w:val="16"/>
                <w:szCs w:val="16"/>
                <w:lang w:val="en-US" w:eastAsia="en-US"/>
              </w:rPr>
            </w:pPr>
            <w:proofErr w:type="spellStart"/>
            <w:r w:rsidRPr="00A200AA">
              <w:rPr>
                <w:rFonts w:cs="Arial"/>
                <w:b/>
                <w:bCs/>
                <w:color w:val="000000"/>
                <w:sz w:val="16"/>
                <w:szCs w:val="16"/>
                <w:lang w:val="en-US" w:eastAsia="en-US"/>
              </w:rPr>
              <w:t>Opis</w:t>
            </w:r>
            <w:proofErr w:type="spellEnd"/>
            <w:r w:rsidRPr="00A200AA">
              <w:rPr>
                <w:rFonts w:cs="Arial"/>
                <w:b/>
                <w:bCs/>
                <w:color w:val="000000"/>
                <w:sz w:val="16"/>
                <w:szCs w:val="16"/>
                <w:lang w:val="en-US" w:eastAsia="en-US"/>
              </w:rPr>
              <w:t xml:space="preserve"> </w:t>
            </w:r>
            <w:proofErr w:type="spellStart"/>
            <w:r w:rsidRPr="00A200AA">
              <w:rPr>
                <w:rFonts w:cs="Arial"/>
                <w:b/>
                <w:bCs/>
                <w:color w:val="000000"/>
                <w:sz w:val="16"/>
                <w:szCs w:val="16"/>
                <w:lang w:val="en-US" w:eastAsia="en-US"/>
              </w:rPr>
              <w:t>poslovnog</w:t>
            </w:r>
            <w:proofErr w:type="spellEnd"/>
            <w:r w:rsidRPr="00A200AA">
              <w:rPr>
                <w:rFonts w:cs="Arial"/>
                <w:b/>
                <w:bCs/>
                <w:color w:val="000000"/>
                <w:sz w:val="16"/>
                <w:szCs w:val="16"/>
                <w:lang w:val="en-US" w:eastAsia="en-US"/>
              </w:rPr>
              <w:t xml:space="preserve"> </w:t>
            </w:r>
            <w:proofErr w:type="spellStart"/>
            <w:r w:rsidRPr="00A200AA">
              <w:rPr>
                <w:rFonts w:cs="Arial"/>
                <w:b/>
                <w:bCs/>
                <w:color w:val="000000"/>
                <w:sz w:val="16"/>
                <w:szCs w:val="16"/>
                <w:lang w:val="en-US" w:eastAsia="en-US"/>
              </w:rPr>
              <w:t>prostora</w:t>
            </w:r>
            <w:proofErr w:type="spellEnd"/>
          </w:p>
        </w:tc>
        <w:tc>
          <w:tcPr>
            <w:tcW w:w="1134" w:type="dxa"/>
            <w:tcBorders>
              <w:top w:val="nil"/>
              <w:left w:val="single" w:sz="4" w:space="0" w:color="auto"/>
              <w:bottom w:val="single" w:sz="4" w:space="0" w:color="auto"/>
              <w:right w:val="single" w:sz="4" w:space="0" w:color="auto"/>
            </w:tcBorders>
            <w:shd w:val="clear" w:color="auto" w:fill="FFFFFF"/>
            <w:vAlign w:val="center"/>
          </w:tcPr>
          <w:p w14:paraId="786C3A0B" w14:textId="6AECAC41" w:rsidR="007E5938" w:rsidRPr="00A200AA" w:rsidRDefault="007E5938" w:rsidP="007E5938">
            <w:pPr>
              <w:jc w:val="center"/>
              <w:rPr>
                <w:rFonts w:cs="Arial"/>
                <w:b/>
                <w:bCs/>
                <w:color w:val="000000"/>
                <w:sz w:val="16"/>
                <w:szCs w:val="16"/>
                <w:lang w:val="en-US" w:eastAsia="en-US"/>
              </w:rPr>
            </w:pPr>
            <w:proofErr w:type="spellStart"/>
            <w:r w:rsidRPr="00A200AA">
              <w:rPr>
                <w:rFonts w:cs="Arial"/>
                <w:b/>
                <w:bCs/>
                <w:color w:val="000000"/>
                <w:sz w:val="16"/>
                <w:szCs w:val="16"/>
                <w:lang w:val="en-US" w:eastAsia="en-US"/>
              </w:rPr>
              <w:t>Početna</w:t>
            </w:r>
            <w:proofErr w:type="spellEnd"/>
            <w:r w:rsidRPr="00A200AA">
              <w:rPr>
                <w:rFonts w:cs="Arial"/>
                <w:b/>
                <w:bCs/>
                <w:color w:val="000000"/>
                <w:sz w:val="16"/>
                <w:szCs w:val="16"/>
                <w:lang w:val="en-US" w:eastAsia="en-US"/>
              </w:rPr>
              <w:t xml:space="preserve"> </w:t>
            </w:r>
            <w:proofErr w:type="spellStart"/>
            <w:r w:rsidRPr="00A200AA">
              <w:rPr>
                <w:rFonts w:cs="Arial"/>
                <w:b/>
                <w:bCs/>
                <w:color w:val="000000"/>
                <w:sz w:val="16"/>
                <w:szCs w:val="16"/>
                <w:lang w:val="en-US" w:eastAsia="en-US"/>
              </w:rPr>
              <w:t>cijena</w:t>
            </w:r>
            <w:proofErr w:type="spellEnd"/>
            <w:r w:rsidRPr="00A200AA">
              <w:rPr>
                <w:rFonts w:cs="Arial"/>
                <w:b/>
                <w:bCs/>
                <w:color w:val="000000"/>
                <w:sz w:val="16"/>
                <w:szCs w:val="16"/>
                <w:lang w:val="en-US" w:eastAsia="en-US"/>
              </w:rPr>
              <w:t xml:space="preserve"> u</w:t>
            </w:r>
            <w:r w:rsidRPr="00A200AA">
              <w:rPr>
                <w:rFonts w:cs="Arial"/>
                <w:b/>
                <w:bCs/>
                <w:color w:val="000000"/>
                <w:sz w:val="16"/>
                <w:szCs w:val="16"/>
                <w:lang w:val="en-US" w:eastAsia="en-US"/>
              </w:rPr>
              <w:br/>
              <w:t xml:space="preserve"> </w:t>
            </w:r>
            <w:proofErr w:type="spellStart"/>
            <w:r w:rsidRPr="00A200AA">
              <w:rPr>
                <w:rFonts w:cs="Arial"/>
                <w:b/>
                <w:bCs/>
                <w:color w:val="000000"/>
                <w:sz w:val="16"/>
                <w:szCs w:val="16"/>
                <w:lang w:val="en-US" w:eastAsia="en-US"/>
              </w:rPr>
              <w:t>kunama</w:t>
            </w:r>
            <w:proofErr w:type="spellEnd"/>
          </w:p>
        </w:tc>
        <w:tc>
          <w:tcPr>
            <w:tcW w:w="992" w:type="dxa"/>
            <w:tcBorders>
              <w:top w:val="nil"/>
              <w:left w:val="single" w:sz="4" w:space="0" w:color="auto"/>
              <w:bottom w:val="single" w:sz="4" w:space="0" w:color="auto"/>
              <w:right w:val="single" w:sz="4" w:space="0" w:color="auto"/>
            </w:tcBorders>
            <w:shd w:val="clear" w:color="auto" w:fill="FFFFFF"/>
            <w:vAlign w:val="center"/>
          </w:tcPr>
          <w:p w14:paraId="6FF34CCD" w14:textId="22445EC4" w:rsidR="007E5938" w:rsidRPr="00A200AA" w:rsidRDefault="007E5938" w:rsidP="007E5938">
            <w:pPr>
              <w:jc w:val="center"/>
              <w:rPr>
                <w:rFonts w:cs="Arial"/>
                <w:b/>
                <w:bCs/>
                <w:color w:val="000000"/>
                <w:sz w:val="16"/>
                <w:szCs w:val="16"/>
                <w:lang w:val="en-US" w:eastAsia="en-US"/>
              </w:rPr>
            </w:pPr>
            <w:proofErr w:type="spellStart"/>
            <w:r>
              <w:rPr>
                <w:rFonts w:cs="Arial"/>
                <w:b/>
                <w:bCs/>
                <w:color w:val="000000"/>
                <w:sz w:val="16"/>
                <w:szCs w:val="16"/>
                <w:lang w:val="en-US" w:eastAsia="en-US"/>
              </w:rPr>
              <w:t>Jamčevina</w:t>
            </w:r>
            <w:proofErr w:type="spellEnd"/>
          </w:p>
        </w:tc>
        <w:tc>
          <w:tcPr>
            <w:tcW w:w="993" w:type="dxa"/>
            <w:tcBorders>
              <w:top w:val="nil"/>
              <w:left w:val="nil"/>
              <w:bottom w:val="single" w:sz="4" w:space="0" w:color="auto"/>
              <w:right w:val="single" w:sz="4" w:space="0" w:color="auto"/>
            </w:tcBorders>
            <w:shd w:val="clear" w:color="auto" w:fill="FFFFFF"/>
            <w:vAlign w:val="center"/>
            <w:hideMark/>
          </w:tcPr>
          <w:p w14:paraId="63D63607" w14:textId="37FF3970" w:rsidR="007E5938" w:rsidRPr="00A200AA" w:rsidRDefault="007E5938" w:rsidP="007E5938">
            <w:pPr>
              <w:jc w:val="center"/>
              <w:rPr>
                <w:rFonts w:cs="Arial"/>
                <w:b/>
                <w:bCs/>
                <w:color w:val="000000"/>
                <w:sz w:val="16"/>
                <w:szCs w:val="16"/>
                <w:lang w:val="en-US" w:eastAsia="en-US"/>
              </w:rPr>
            </w:pPr>
            <w:proofErr w:type="spellStart"/>
            <w:r w:rsidRPr="00A200AA">
              <w:rPr>
                <w:rFonts w:cs="Arial"/>
                <w:b/>
                <w:bCs/>
                <w:color w:val="000000"/>
                <w:sz w:val="16"/>
                <w:szCs w:val="16"/>
                <w:lang w:val="en-US" w:eastAsia="en-US"/>
              </w:rPr>
              <w:t>Troškovi</w:t>
            </w:r>
            <w:proofErr w:type="spellEnd"/>
            <w:r w:rsidRPr="00A200AA">
              <w:rPr>
                <w:rFonts w:cs="Arial"/>
                <w:b/>
                <w:bCs/>
                <w:color w:val="000000"/>
                <w:sz w:val="16"/>
                <w:szCs w:val="16"/>
                <w:lang w:val="en-US" w:eastAsia="en-US"/>
              </w:rPr>
              <w:t xml:space="preserve"> </w:t>
            </w:r>
            <w:proofErr w:type="spellStart"/>
            <w:r w:rsidRPr="00A200AA">
              <w:rPr>
                <w:rFonts w:cs="Arial"/>
                <w:b/>
                <w:bCs/>
                <w:color w:val="000000"/>
                <w:sz w:val="16"/>
                <w:szCs w:val="16"/>
                <w:lang w:val="en-US" w:eastAsia="en-US"/>
              </w:rPr>
              <w:t>procjene</w:t>
            </w:r>
            <w:proofErr w:type="spellEnd"/>
            <w:r w:rsidRPr="00A200AA">
              <w:rPr>
                <w:rFonts w:cs="Arial"/>
                <w:b/>
                <w:bCs/>
                <w:color w:val="000000"/>
                <w:sz w:val="16"/>
                <w:szCs w:val="16"/>
                <w:lang w:val="en-US" w:eastAsia="en-US"/>
              </w:rPr>
              <w:t xml:space="preserve"> u </w:t>
            </w:r>
            <w:proofErr w:type="spellStart"/>
            <w:r w:rsidRPr="00A200AA">
              <w:rPr>
                <w:rFonts w:cs="Arial"/>
                <w:b/>
                <w:bCs/>
                <w:color w:val="000000"/>
                <w:sz w:val="16"/>
                <w:szCs w:val="16"/>
                <w:lang w:val="en-US" w:eastAsia="en-US"/>
              </w:rPr>
              <w:t>kunama</w:t>
            </w:r>
            <w:proofErr w:type="spellEnd"/>
            <w:r w:rsidRPr="00A200AA">
              <w:rPr>
                <w:rFonts w:cs="Arial"/>
                <w:b/>
                <w:bCs/>
                <w:color w:val="000000"/>
                <w:sz w:val="16"/>
                <w:szCs w:val="16"/>
                <w:lang w:val="en-US" w:eastAsia="en-US"/>
              </w:rPr>
              <w:t xml:space="preserve"> s PDV-om</w:t>
            </w:r>
          </w:p>
        </w:tc>
        <w:tc>
          <w:tcPr>
            <w:tcW w:w="567" w:type="dxa"/>
            <w:tcBorders>
              <w:top w:val="nil"/>
              <w:left w:val="nil"/>
              <w:bottom w:val="single" w:sz="4" w:space="0" w:color="auto"/>
              <w:right w:val="single" w:sz="4" w:space="0" w:color="auto"/>
            </w:tcBorders>
            <w:shd w:val="clear" w:color="auto" w:fill="FFFFFF"/>
            <w:vAlign w:val="center"/>
            <w:hideMark/>
          </w:tcPr>
          <w:p w14:paraId="2BE39791" w14:textId="77777777" w:rsidR="007E5938" w:rsidRPr="00A200AA" w:rsidRDefault="007E5938" w:rsidP="007E5938">
            <w:pPr>
              <w:rPr>
                <w:rFonts w:cs="Arial"/>
                <w:b/>
                <w:bCs/>
                <w:color w:val="000000"/>
                <w:sz w:val="16"/>
                <w:szCs w:val="16"/>
                <w:lang w:val="en-US" w:eastAsia="en-US"/>
              </w:rPr>
            </w:pPr>
            <w:proofErr w:type="spellStart"/>
            <w:r w:rsidRPr="00A200AA">
              <w:rPr>
                <w:rFonts w:cs="Arial"/>
                <w:b/>
                <w:bCs/>
                <w:color w:val="000000"/>
                <w:sz w:val="16"/>
                <w:szCs w:val="16"/>
                <w:lang w:val="en-US" w:eastAsia="en-US"/>
              </w:rPr>
              <w:t>Energ</w:t>
            </w:r>
            <w:proofErr w:type="spellEnd"/>
            <w:r w:rsidRPr="00A200AA">
              <w:rPr>
                <w:rFonts w:cs="Arial"/>
                <w:b/>
                <w:bCs/>
                <w:color w:val="000000"/>
                <w:sz w:val="16"/>
                <w:szCs w:val="16"/>
                <w:lang w:val="en-US" w:eastAsia="en-US"/>
              </w:rPr>
              <w:t>.</w:t>
            </w:r>
          </w:p>
          <w:p w14:paraId="553A542A" w14:textId="77777777" w:rsidR="007E5938" w:rsidRPr="00A200AA" w:rsidRDefault="007E5938" w:rsidP="007E5938">
            <w:pPr>
              <w:rPr>
                <w:rFonts w:cs="Arial"/>
                <w:b/>
                <w:bCs/>
                <w:color w:val="000000"/>
                <w:sz w:val="16"/>
                <w:szCs w:val="16"/>
                <w:lang w:val="en-US" w:eastAsia="en-US"/>
              </w:rPr>
            </w:pPr>
            <w:proofErr w:type="spellStart"/>
            <w:r w:rsidRPr="00A200AA">
              <w:rPr>
                <w:rFonts w:cs="Arial"/>
                <w:b/>
                <w:bCs/>
                <w:color w:val="000000"/>
                <w:sz w:val="16"/>
                <w:szCs w:val="16"/>
                <w:lang w:val="en-US" w:eastAsia="en-US"/>
              </w:rPr>
              <w:t>certifikat</w:t>
            </w:r>
            <w:proofErr w:type="spellEnd"/>
          </w:p>
        </w:tc>
        <w:tc>
          <w:tcPr>
            <w:tcW w:w="708" w:type="dxa"/>
            <w:tcBorders>
              <w:top w:val="nil"/>
              <w:left w:val="nil"/>
              <w:bottom w:val="single" w:sz="4" w:space="0" w:color="auto"/>
              <w:right w:val="single" w:sz="4" w:space="0" w:color="auto"/>
            </w:tcBorders>
            <w:shd w:val="clear" w:color="auto" w:fill="FFFFFF"/>
            <w:vAlign w:val="center"/>
            <w:hideMark/>
          </w:tcPr>
          <w:p w14:paraId="39BBBBD4" w14:textId="77777777" w:rsidR="007E5938" w:rsidRPr="00A200AA" w:rsidRDefault="007E5938" w:rsidP="007E5938">
            <w:pPr>
              <w:jc w:val="center"/>
              <w:rPr>
                <w:rFonts w:cs="Arial"/>
                <w:b/>
                <w:bCs/>
                <w:color w:val="000000"/>
                <w:sz w:val="16"/>
                <w:szCs w:val="16"/>
                <w:lang w:val="en-US" w:eastAsia="en-US"/>
              </w:rPr>
            </w:pPr>
            <w:proofErr w:type="spellStart"/>
            <w:r w:rsidRPr="00A200AA">
              <w:rPr>
                <w:rFonts w:cs="Arial"/>
                <w:b/>
                <w:bCs/>
                <w:color w:val="000000"/>
                <w:sz w:val="16"/>
                <w:szCs w:val="16"/>
                <w:lang w:val="en-US" w:eastAsia="en-US"/>
              </w:rPr>
              <w:t>Trošak</w:t>
            </w:r>
            <w:proofErr w:type="spellEnd"/>
            <w:r w:rsidRPr="00A200AA">
              <w:rPr>
                <w:rFonts w:cs="Arial"/>
                <w:b/>
                <w:bCs/>
                <w:color w:val="000000"/>
                <w:sz w:val="16"/>
                <w:szCs w:val="16"/>
                <w:lang w:val="en-US" w:eastAsia="en-US"/>
              </w:rPr>
              <w:t xml:space="preserve"> </w:t>
            </w:r>
            <w:proofErr w:type="spellStart"/>
            <w:r w:rsidRPr="00A200AA">
              <w:rPr>
                <w:rFonts w:cs="Arial"/>
                <w:b/>
                <w:bCs/>
                <w:color w:val="000000"/>
                <w:sz w:val="16"/>
                <w:szCs w:val="16"/>
                <w:lang w:val="en-US" w:eastAsia="en-US"/>
              </w:rPr>
              <w:t>izrade</w:t>
            </w:r>
            <w:proofErr w:type="spellEnd"/>
            <w:r w:rsidRPr="00A200AA">
              <w:rPr>
                <w:rFonts w:cs="Arial"/>
                <w:b/>
                <w:bCs/>
                <w:color w:val="000000"/>
                <w:sz w:val="16"/>
                <w:szCs w:val="16"/>
                <w:lang w:val="en-US" w:eastAsia="en-US"/>
              </w:rPr>
              <w:t xml:space="preserve"> </w:t>
            </w:r>
            <w:proofErr w:type="spellStart"/>
            <w:r w:rsidRPr="00A200AA">
              <w:rPr>
                <w:rFonts w:cs="Arial"/>
                <w:b/>
                <w:bCs/>
                <w:color w:val="000000"/>
                <w:sz w:val="16"/>
                <w:szCs w:val="16"/>
                <w:lang w:val="en-US" w:eastAsia="en-US"/>
              </w:rPr>
              <w:t>energ</w:t>
            </w:r>
            <w:proofErr w:type="spellEnd"/>
            <w:r w:rsidRPr="00A200AA">
              <w:rPr>
                <w:rFonts w:cs="Arial"/>
                <w:b/>
                <w:bCs/>
                <w:color w:val="000000"/>
                <w:sz w:val="16"/>
                <w:szCs w:val="16"/>
                <w:lang w:val="en-US" w:eastAsia="en-US"/>
              </w:rPr>
              <w:t>.</w:t>
            </w:r>
          </w:p>
          <w:p w14:paraId="7221956B" w14:textId="77777777" w:rsidR="007E5938" w:rsidRPr="00A200AA" w:rsidRDefault="007E5938" w:rsidP="007E5938">
            <w:pPr>
              <w:jc w:val="center"/>
              <w:rPr>
                <w:rFonts w:cs="Arial"/>
                <w:b/>
                <w:bCs/>
                <w:color w:val="000000"/>
                <w:sz w:val="16"/>
                <w:szCs w:val="16"/>
                <w:lang w:val="en-US" w:eastAsia="en-US"/>
              </w:rPr>
            </w:pPr>
            <w:proofErr w:type="spellStart"/>
            <w:r w:rsidRPr="00A200AA">
              <w:rPr>
                <w:rFonts w:cs="Arial"/>
                <w:b/>
                <w:bCs/>
                <w:color w:val="000000"/>
                <w:sz w:val="16"/>
                <w:szCs w:val="16"/>
                <w:lang w:val="en-US" w:eastAsia="en-US"/>
              </w:rPr>
              <w:t>certifikata</w:t>
            </w:r>
            <w:proofErr w:type="spellEnd"/>
            <w:r w:rsidRPr="00A200AA">
              <w:rPr>
                <w:rFonts w:cs="Arial"/>
                <w:b/>
                <w:bCs/>
                <w:color w:val="000000"/>
                <w:sz w:val="16"/>
                <w:szCs w:val="16"/>
                <w:lang w:val="en-US" w:eastAsia="en-US"/>
              </w:rPr>
              <w:t xml:space="preserve"> </w:t>
            </w:r>
            <w:r w:rsidRPr="00A200AA">
              <w:rPr>
                <w:rFonts w:cs="Arial"/>
                <w:b/>
                <w:bCs/>
                <w:color w:val="000000"/>
                <w:sz w:val="16"/>
                <w:szCs w:val="16"/>
                <w:lang w:val="en-US" w:eastAsia="en-US"/>
              </w:rPr>
              <w:br/>
              <w:t xml:space="preserve">u </w:t>
            </w:r>
            <w:proofErr w:type="spellStart"/>
            <w:r w:rsidRPr="00A200AA">
              <w:rPr>
                <w:rFonts w:cs="Arial"/>
                <w:b/>
                <w:bCs/>
                <w:color w:val="000000"/>
                <w:sz w:val="16"/>
                <w:szCs w:val="16"/>
                <w:lang w:val="en-US" w:eastAsia="en-US"/>
              </w:rPr>
              <w:t>kunama</w:t>
            </w:r>
            <w:proofErr w:type="spellEnd"/>
            <w:r w:rsidRPr="00A200AA">
              <w:rPr>
                <w:rFonts w:cs="Arial"/>
                <w:b/>
                <w:bCs/>
                <w:color w:val="000000"/>
                <w:sz w:val="16"/>
                <w:szCs w:val="16"/>
                <w:lang w:val="en-US" w:eastAsia="en-US"/>
              </w:rPr>
              <w:t xml:space="preserve"> s PDV-om</w:t>
            </w:r>
          </w:p>
        </w:tc>
        <w:tc>
          <w:tcPr>
            <w:tcW w:w="851" w:type="dxa"/>
            <w:tcBorders>
              <w:top w:val="nil"/>
              <w:left w:val="nil"/>
              <w:bottom w:val="single" w:sz="4" w:space="0" w:color="auto"/>
              <w:right w:val="single" w:sz="4" w:space="0" w:color="auto"/>
            </w:tcBorders>
            <w:shd w:val="clear" w:color="auto" w:fill="FFFFFF"/>
          </w:tcPr>
          <w:p w14:paraId="64A4EC5E" w14:textId="77777777" w:rsidR="007E5938" w:rsidRDefault="007E5938" w:rsidP="007E5938">
            <w:pPr>
              <w:jc w:val="center"/>
              <w:rPr>
                <w:rFonts w:cs="Arial"/>
                <w:b/>
                <w:bCs/>
                <w:color w:val="000000"/>
                <w:sz w:val="16"/>
                <w:szCs w:val="16"/>
                <w:lang w:val="en-US" w:eastAsia="en-US"/>
              </w:rPr>
            </w:pPr>
          </w:p>
          <w:p w14:paraId="528D33C9" w14:textId="77777777" w:rsidR="007E5938" w:rsidRDefault="007E5938" w:rsidP="007E5938">
            <w:pPr>
              <w:jc w:val="center"/>
              <w:rPr>
                <w:rFonts w:cs="Arial"/>
                <w:b/>
                <w:bCs/>
                <w:color w:val="000000"/>
                <w:sz w:val="16"/>
                <w:szCs w:val="16"/>
                <w:lang w:val="en-US" w:eastAsia="en-US"/>
              </w:rPr>
            </w:pPr>
          </w:p>
          <w:p w14:paraId="79FD49AF" w14:textId="260CC278" w:rsidR="007E5938" w:rsidRDefault="007E5938" w:rsidP="007E5938">
            <w:pPr>
              <w:jc w:val="center"/>
              <w:rPr>
                <w:rFonts w:cs="Arial"/>
                <w:b/>
                <w:bCs/>
                <w:color w:val="000000"/>
                <w:sz w:val="16"/>
                <w:szCs w:val="16"/>
                <w:lang w:val="en-US" w:eastAsia="en-US"/>
              </w:rPr>
            </w:pPr>
            <w:r>
              <w:rPr>
                <w:rFonts w:cs="Arial"/>
                <w:b/>
                <w:bCs/>
                <w:color w:val="000000"/>
                <w:sz w:val="16"/>
                <w:szCs w:val="16"/>
                <w:lang w:val="en-US" w:eastAsia="en-US"/>
              </w:rPr>
              <w:t>Termini</w:t>
            </w:r>
          </w:p>
          <w:p w14:paraId="44479D3A" w14:textId="1641B7B4" w:rsidR="007E5938" w:rsidRPr="00A200AA" w:rsidRDefault="007E5938" w:rsidP="007E5938">
            <w:pPr>
              <w:jc w:val="center"/>
              <w:rPr>
                <w:rFonts w:cs="Arial"/>
                <w:b/>
                <w:bCs/>
                <w:color w:val="000000"/>
                <w:sz w:val="16"/>
                <w:szCs w:val="16"/>
                <w:lang w:val="en-US" w:eastAsia="en-US"/>
              </w:rPr>
            </w:pPr>
            <w:proofErr w:type="spellStart"/>
            <w:r>
              <w:rPr>
                <w:rFonts w:cs="Arial"/>
                <w:b/>
                <w:bCs/>
                <w:color w:val="000000"/>
                <w:sz w:val="16"/>
                <w:szCs w:val="16"/>
                <w:lang w:val="en-US" w:eastAsia="en-US"/>
              </w:rPr>
              <w:t>razgledavanja</w:t>
            </w:r>
            <w:proofErr w:type="spellEnd"/>
          </w:p>
        </w:tc>
        <w:tc>
          <w:tcPr>
            <w:tcW w:w="709" w:type="dxa"/>
            <w:tcBorders>
              <w:top w:val="nil"/>
              <w:left w:val="nil"/>
              <w:bottom w:val="single" w:sz="4" w:space="0" w:color="auto"/>
              <w:right w:val="single" w:sz="4" w:space="0" w:color="auto"/>
            </w:tcBorders>
            <w:shd w:val="clear" w:color="auto" w:fill="FFFFFF"/>
          </w:tcPr>
          <w:p w14:paraId="4D0BF34D" w14:textId="77777777" w:rsidR="007E5938" w:rsidRPr="00A200AA" w:rsidRDefault="007E5938" w:rsidP="007E5938">
            <w:pPr>
              <w:jc w:val="center"/>
              <w:rPr>
                <w:rFonts w:cs="Arial"/>
                <w:b/>
                <w:bCs/>
                <w:color w:val="000000"/>
                <w:sz w:val="16"/>
                <w:szCs w:val="16"/>
                <w:lang w:val="en-US" w:eastAsia="en-US"/>
              </w:rPr>
            </w:pPr>
          </w:p>
          <w:p w14:paraId="5E81A45E" w14:textId="77777777" w:rsidR="007E5938" w:rsidRPr="00A200AA" w:rsidRDefault="007E5938" w:rsidP="007E5938">
            <w:pPr>
              <w:rPr>
                <w:rFonts w:cs="Arial"/>
                <w:b/>
                <w:bCs/>
                <w:color w:val="000000"/>
                <w:sz w:val="16"/>
                <w:szCs w:val="16"/>
                <w:lang w:val="en-US" w:eastAsia="en-US"/>
              </w:rPr>
            </w:pPr>
          </w:p>
          <w:p w14:paraId="16D2E342" w14:textId="2E8B8A5C" w:rsidR="007E5938" w:rsidRPr="00A200AA" w:rsidRDefault="007E5938" w:rsidP="007E5938">
            <w:pPr>
              <w:jc w:val="center"/>
              <w:rPr>
                <w:rFonts w:cs="Arial"/>
                <w:b/>
                <w:bCs/>
                <w:color w:val="000000"/>
                <w:sz w:val="16"/>
                <w:szCs w:val="16"/>
                <w:lang w:val="en-US" w:eastAsia="en-US"/>
              </w:rPr>
            </w:pPr>
            <w:proofErr w:type="spellStart"/>
            <w:r w:rsidRPr="00A200AA">
              <w:rPr>
                <w:rFonts w:cs="Arial"/>
                <w:b/>
                <w:bCs/>
                <w:color w:val="000000"/>
                <w:sz w:val="16"/>
                <w:szCs w:val="16"/>
                <w:lang w:val="en-US" w:eastAsia="en-US"/>
              </w:rPr>
              <w:t>Napomena</w:t>
            </w:r>
            <w:proofErr w:type="spellEnd"/>
          </w:p>
        </w:tc>
      </w:tr>
      <w:tr w:rsidR="00CA149F" w:rsidRPr="00A200AA" w14:paraId="77D8C832" w14:textId="7809EE0A" w:rsidTr="00085B15">
        <w:trPr>
          <w:trHeight w:val="3302"/>
        </w:trPr>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17D281" w14:textId="3E2DA854" w:rsidR="00CA149F" w:rsidRPr="00A200AA" w:rsidRDefault="00CA149F" w:rsidP="00CA149F">
            <w:pPr>
              <w:jc w:val="center"/>
              <w:rPr>
                <w:rFonts w:cs="Arial"/>
                <w:b/>
                <w:bCs/>
                <w:color w:val="000000"/>
                <w:sz w:val="16"/>
                <w:szCs w:val="16"/>
                <w:lang w:val="en-US" w:eastAsia="en-US"/>
              </w:rPr>
            </w:pPr>
            <w:r w:rsidRPr="00DA3E87">
              <w:rPr>
                <w:rFonts w:cs="Arial"/>
                <w:b/>
                <w:bCs/>
                <w:color w:val="000000"/>
                <w:sz w:val="16"/>
                <w:szCs w:val="16"/>
              </w:rPr>
              <w:t>1.</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60F3799A" w14:textId="789F6B2A"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PP 2905</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778CE182" w14:textId="16DF237F"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Zagreb</w:t>
            </w:r>
          </w:p>
        </w:tc>
        <w:tc>
          <w:tcPr>
            <w:tcW w:w="1132" w:type="dxa"/>
            <w:tcBorders>
              <w:top w:val="single" w:sz="4" w:space="0" w:color="auto"/>
              <w:left w:val="nil"/>
              <w:bottom w:val="single" w:sz="4" w:space="0" w:color="auto"/>
              <w:right w:val="single" w:sz="4" w:space="0" w:color="auto"/>
            </w:tcBorders>
            <w:shd w:val="clear" w:color="auto" w:fill="FFFFFF"/>
            <w:noWrap/>
            <w:vAlign w:val="center"/>
          </w:tcPr>
          <w:p w14:paraId="09616EB8" w14:textId="77777777" w:rsidR="00CA149F" w:rsidRDefault="00CA149F" w:rsidP="00CA149F">
            <w:pPr>
              <w:jc w:val="center"/>
              <w:rPr>
                <w:rFonts w:cs="Arial"/>
                <w:color w:val="000000"/>
                <w:sz w:val="16"/>
                <w:szCs w:val="16"/>
              </w:rPr>
            </w:pPr>
          </w:p>
          <w:p w14:paraId="79E1496E" w14:textId="77777777" w:rsidR="00CA149F" w:rsidRPr="00DA3E87" w:rsidRDefault="00CA149F" w:rsidP="00CA149F">
            <w:pPr>
              <w:jc w:val="center"/>
              <w:rPr>
                <w:rFonts w:cs="Arial"/>
                <w:color w:val="000000"/>
                <w:sz w:val="16"/>
                <w:szCs w:val="16"/>
              </w:rPr>
            </w:pPr>
            <w:r w:rsidRPr="00DA3E87">
              <w:rPr>
                <w:rFonts w:cs="Arial"/>
                <w:color w:val="000000"/>
                <w:sz w:val="16"/>
                <w:szCs w:val="16"/>
              </w:rPr>
              <w:t xml:space="preserve">Baruna </w:t>
            </w:r>
            <w:proofErr w:type="spellStart"/>
            <w:r w:rsidRPr="00DA3E87">
              <w:rPr>
                <w:rFonts w:cs="Arial"/>
                <w:color w:val="000000"/>
                <w:sz w:val="16"/>
                <w:szCs w:val="16"/>
              </w:rPr>
              <w:t>Trenka</w:t>
            </w:r>
            <w:proofErr w:type="spellEnd"/>
            <w:r w:rsidRPr="00DA3E87">
              <w:rPr>
                <w:rFonts w:cs="Arial"/>
                <w:color w:val="000000"/>
                <w:sz w:val="16"/>
                <w:szCs w:val="16"/>
              </w:rPr>
              <w:t xml:space="preserve"> 5</w:t>
            </w:r>
          </w:p>
          <w:p w14:paraId="52CAF0D4" w14:textId="77777777" w:rsidR="00CA149F" w:rsidRPr="00DA3E87" w:rsidRDefault="00CA149F" w:rsidP="00CA149F">
            <w:pPr>
              <w:jc w:val="center"/>
              <w:rPr>
                <w:rFonts w:cs="Arial"/>
                <w:color w:val="000000"/>
                <w:sz w:val="16"/>
                <w:szCs w:val="16"/>
              </w:rPr>
            </w:pPr>
          </w:p>
          <w:p w14:paraId="4E85D632" w14:textId="77777777" w:rsidR="00CA149F" w:rsidRPr="00DA3E87" w:rsidRDefault="00CA149F" w:rsidP="00CA149F">
            <w:pPr>
              <w:jc w:val="center"/>
              <w:rPr>
                <w:rFonts w:cs="Arial"/>
                <w:color w:val="000000"/>
                <w:sz w:val="16"/>
                <w:szCs w:val="16"/>
              </w:rPr>
            </w:pPr>
            <w:r w:rsidRPr="00DA3E87">
              <w:rPr>
                <w:rFonts w:cs="Arial"/>
                <w:color w:val="000000"/>
                <w:sz w:val="16"/>
                <w:szCs w:val="16"/>
              </w:rPr>
              <w:t>Podrum</w:t>
            </w:r>
          </w:p>
          <w:p w14:paraId="5CB73E06" w14:textId="09A6CB1B" w:rsidR="00CA149F" w:rsidRPr="00A200AA" w:rsidRDefault="00CA149F" w:rsidP="00CA149F">
            <w:pPr>
              <w:jc w:val="center"/>
              <w:rPr>
                <w:rFonts w:cs="Arial"/>
                <w:color w:val="000000"/>
                <w:sz w:val="16"/>
                <w:szCs w:val="16"/>
                <w:lang w:val="en-US" w:eastAsia="en-US"/>
              </w:rPr>
            </w:pPr>
          </w:p>
        </w:tc>
        <w:tc>
          <w:tcPr>
            <w:tcW w:w="710" w:type="dxa"/>
            <w:tcBorders>
              <w:top w:val="single" w:sz="4" w:space="0" w:color="auto"/>
              <w:left w:val="nil"/>
              <w:bottom w:val="single" w:sz="4" w:space="0" w:color="auto"/>
              <w:right w:val="single" w:sz="4" w:space="0" w:color="auto"/>
            </w:tcBorders>
            <w:shd w:val="clear" w:color="auto" w:fill="FFFFFF"/>
            <w:noWrap/>
            <w:vAlign w:val="center"/>
          </w:tcPr>
          <w:p w14:paraId="7CD35048" w14:textId="7F772C8E"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 xml:space="preserve">   63,67 m²</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51BBCDC5" w14:textId="19F52F1C" w:rsidR="00CA149F" w:rsidRPr="00A200AA" w:rsidRDefault="00CA149F" w:rsidP="00CA149F">
            <w:pPr>
              <w:jc w:val="both"/>
              <w:rPr>
                <w:rFonts w:cs="Arial"/>
                <w:color w:val="000000"/>
                <w:sz w:val="16"/>
                <w:szCs w:val="16"/>
                <w:lang w:val="en-US" w:eastAsia="en-US"/>
              </w:rPr>
            </w:pPr>
            <w:r w:rsidRPr="00DA3E87">
              <w:rPr>
                <w:rFonts w:cs="Arial"/>
                <w:color w:val="000000"/>
                <w:sz w:val="16"/>
                <w:szCs w:val="16"/>
              </w:rPr>
              <w:t xml:space="preserve">10. Suvlasnički dio s neodređenim omjerom ETAŽNO VLASNIŠTVO (E-14), Poslovni prostor u podrumu koji se sastoji od tri prostorije površine 63,67 m2, sagrađen na zkč.br. 2518, upisan u zk.ul.br. 5472  Baruna </w:t>
            </w:r>
            <w:proofErr w:type="spellStart"/>
            <w:r w:rsidRPr="00DA3E87">
              <w:rPr>
                <w:rFonts w:cs="Arial"/>
                <w:color w:val="000000"/>
                <w:sz w:val="16"/>
                <w:szCs w:val="16"/>
              </w:rPr>
              <w:t>Trenka</w:t>
            </w:r>
            <w:proofErr w:type="spellEnd"/>
            <w:r w:rsidRPr="00DA3E87">
              <w:rPr>
                <w:rFonts w:cs="Arial"/>
                <w:color w:val="000000"/>
                <w:sz w:val="16"/>
                <w:szCs w:val="16"/>
              </w:rPr>
              <w:t xml:space="preserve"> 5, neodvojivo povezan sa suvlasničkim dijelom nekretnine u A koji je jednako velik kao i ostali suvlasnički dijelovi k.o.</w:t>
            </w:r>
            <w:r>
              <w:rPr>
                <w:rFonts w:cs="Arial"/>
                <w:color w:val="000000"/>
                <w:sz w:val="16"/>
                <w:szCs w:val="16"/>
              </w:rPr>
              <w:t xml:space="preserve"> </w:t>
            </w:r>
            <w:r w:rsidRPr="00DA3E87">
              <w:rPr>
                <w:rFonts w:cs="Arial"/>
                <w:color w:val="000000"/>
                <w:sz w:val="16"/>
                <w:szCs w:val="16"/>
              </w:rPr>
              <w:t>Centar,</w:t>
            </w:r>
            <w:r>
              <w:rPr>
                <w:rFonts w:cs="Arial"/>
                <w:color w:val="000000"/>
                <w:sz w:val="16"/>
                <w:szCs w:val="16"/>
              </w:rPr>
              <w:t xml:space="preserve"> </w:t>
            </w:r>
            <w:r w:rsidRPr="00DA3E87">
              <w:rPr>
                <w:rFonts w:cs="Arial"/>
                <w:color w:val="000000"/>
                <w:sz w:val="16"/>
                <w:szCs w:val="16"/>
              </w:rPr>
              <w:t>Zemljišnoknjižni odjel Zagreb, Općinski građanski sud u Zagrebu.</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6E1D11D2" w14:textId="77777777" w:rsidR="00CA149F" w:rsidRPr="00DA3E87" w:rsidRDefault="00CA149F" w:rsidP="00CA149F">
            <w:pPr>
              <w:jc w:val="center"/>
              <w:rPr>
                <w:rFonts w:cs="Arial"/>
                <w:color w:val="000000"/>
                <w:sz w:val="16"/>
                <w:szCs w:val="16"/>
              </w:rPr>
            </w:pPr>
            <w:r w:rsidRPr="00DA3E87">
              <w:rPr>
                <w:rFonts w:cs="Arial"/>
                <w:color w:val="000000"/>
                <w:sz w:val="16"/>
                <w:szCs w:val="16"/>
              </w:rPr>
              <w:t>182.000,00</w:t>
            </w:r>
          </w:p>
          <w:p w14:paraId="6C419E85" w14:textId="77777777" w:rsidR="00CA149F" w:rsidRPr="00DA3E87" w:rsidRDefault="00CA149F" w:rsidP="00CA149F">
            <w:pPr>
              <w:jc w:val="center"/>
              <w:rPr>
                <w:rFonts w:cs="Arial"/>
                <w:color w:val="000000"/>
                <w:sz w:val="16"/>
                <w:szCs w:val="16"/>
              </w:rPr>
            </w:pPr>
            <w:r w:rsidRPr="00DA3E87">
              <w:rPr>
                <w:rFonts w:cs="Arial"/>
                <w:color w:val="000000"/>
                <w:sz w:val="16"/>
                <w:szCs w:val="16"/>
              </w:rPr>
              <w:t xml:space="preserve"> kn </w:t>
            </w:r>
          </w:p>
          <w:p w14:paraId="2C6B50A0" w14:textId="77777777" w:rsidR="00CA149F" w:rsidRPr="00DA3E87" w:rsidRDefault="00CA149F" w:rsidP="00CA149F">
            <w:pPr>
              <w:jc w:val="center"/>
              <w:rPr>
                <w:rFonts w:cs="Arial"/>
                <w:color w:val="000000"/>
                <w:sz w:val="16"/>
                <w:szCs w:val="16"/>
              </w:rPr>
            </w:pPr>
            <w:r w:rsidRPr="00DA3E87">
              <w:rPr>
                <w:rFonts w:cs="Arial"/>
                <w:color w:val="000000"/>
                <w:sz w:val="16"/>
                <w:szCs w:val="16"/>
              </w:rPr>
              <w:t>/</w:t>
            </w:r>
          </w:p>
          <w:p w14:paraId="590CA891" w14:textId="2C00CACA"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24.155,55 EUR</w:t>
            </w:r>
            <w:r w:rsidRPr="00DA3E87">
              <w:rPr>
                <w:rFonts w:cs="Arial"/>
                <w:color w:val="000000"/>
                <w:sz w:val="16"/>
                <w:szCs w:val="16"/>
                <w:vertAlign w:val="superscrip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7077DB" w14:textId="77777777" w:rsidR="00CA149F" w:rsidRDefault="00CA149F" w:rsidP="00CA149F">
            <w:pPr>
              <w:jc w:val="center"/>
              <w:rPr>
                <w:rFonts w:cs="Arial"/>
                <w:color w:val="000000"/>
                <w:sz w:val="16"/>
                <w:szCs w:val="16"/>
                <w:lang w:val="en-US" w:eastAsia="en-US"/>
              </w:rPr>
            </w:pPr>
          </w:p>
          <w:p w14:paraId="36B2E98C"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18.200.00</w:t>
            </w:r>
          </w:p>
          <w:p w14:paraId="08B6634C"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 xml:space="preserve"> </w:t>
            </w:r>
            <w:proofErr w:type="spellStart"/>
            <w:r>
              <w:rPr>
                <w:rFonts w:cs="Arial"/>
                <w:color w:val="000000"/>
                <w:sz w:val="16"/>
                <w:szCs w:val="16"/>
                <w:lang w:val="en-US" w:eastAsia="en-US"/>
              </w:rPr>
              <w:t>kn</w:t>
            </w:r>
            <w:proofErr w:type="spellEnd"/>
          </w:p>
          <w:p w14:paraId="580C205E"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w:t>
            </w:r>
          </w:p>
          <w:p w14:paraId="6442941B"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2415,56</w:t>
            </w:r>
          </w:p>
          <w:p w14:paraId="6938C778" w14:textId="77777777" w:rsidR="00CA149F" w:rsidRDefault="00CA149F" w:rsidP="00CA149F">
            <w:pPr>
              <w:jc w:val="center"/>
              <w:rPr>
                <w:rFonts w:cs="Arial"/>
                <w:color w:val="000000"/>
                <w:sz w:val="16"/>
                <w:szCs w:val="16"/>
                <w:lang w:val="en-US" w:eastAsia="en-US"/>
              </w:rPr>
            </w:pPr>
            <w:r w:rsidRPr="00DA3E87">
              <w:rPr>
                <w:rFonts w:cs="Arial"/>
                <w:color w:val="000000"/>
                <w:sz w:val="16"/>
                <w:szCs w:val="16"/>
              </w:rPr>
              <w:t>EUR</w:t>
            </w:r>
            <w:r w:rsidRPr="00DA3E87">
              <w:rPr>
                <w:rFonts w:cs="Arial"/>
                <w:color w:val="000000"/>
                <w:sz w:val="16"/>
                <w:szCs w:val="16"/>
                <w:vertAlign w:val="superscript"/>
              </w:rPr>
              <w:t>1</w:t>
            </w:r>
          </w:p>
          <w:p w14:paraId="2CD1E2E6" w14:textId="46EB5395" w:rsidR="00CA149F" w:rsidRPr="00A200AA" w:rsidRDefault="00CA149F" w:rsidP="00CA149F">
            <w:pPr>
              <w:jc w:val="center"/>
              <w:rPr>
                <w:rFonts w:cs="Arial"/>
                <w:color w:val="000000"/>
                <w:sz w:val="16"/>
                <w:szCs w:val="16"/>
                <w:lang w:val="en-US"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492381" w14:textId="77777777" w:rsidR="00CA149F" w:rsidRDefault="00CA149F" w:rsidP="00CA149F">
            <w:pPr>
              <w:jc w:val="center"/>
              <w:rPr>
                <w:rFonts w:cs="Arial"/>
                <w:bCs/>
                <w:sz w:val="16"/>
                <w:szCs w:val="16"/>
              </w:rPr>
            </w:pPr>
            <w:r w:rsidRPr="00DA3E87">
              <w:rPr>
                <w:rFonts w:cs="Arial"/>
                <w:bCs/>
                <w:sz w:val="16"/>
                <w:szCs w:val="16"/>
              </w:rPr>
              <w:t xml:space="preserve">375,00 </w:t>
            </w:r>
          </w:p>
          <w:p w14:paraId="0AE3EEB2" w14:textId="77777777" w:rsidR="00CA149F" w:rsidRPr="00DA3E87" w:rsidRDefault="00CA149F" w:rsidP="00CA149F">
            <w:pPr>
              <w:jc w:val="center"/>
              <w:rPr>
                <w:rFonts w:cs="Arial"/>
                <w:bCs/>
                <w:sz w:val="16"/>
                <w:szCs w:val="16"/>
              </w:rPr>
            </w:pPr>
            <w:r w:rsidRPr="00DA3E87">
              <w:rPr>
                <w:rFonts w:cs="Arial"/>
                <w:bCs/>
                <w:sz w:val="16"/>
                <w:szCs w:val="16"/>
              </w:rPr>
              <w:t>kn</w:t>
            </w:r>
          </w:p>
          <w:p w14:paraId="6548EC8B" w14:textId="77777777" w:rsidR="00CA149F" w:rsidRPr="00DA3E87" w:rsidRDefault="00CA149F" w:rsidP="00CA149F">
            <w:pPr>
              <w:jc w:val="center"/>
              <w:rPr>
                <w:rFonts w:cs="Arial"/>
                <w:bCs/>
                <w:sz w:val="16"/>
                <w:szCs w:val="16"/>
              </w:rPr>
            </w:pPr>
            <w:r w:rsidRPr="00DA3E87">
              <w:rPr>
                <w:rFonts w:cs="Arial"/>
                <w:bCs/>
                <w:sz w:val="16"/>
                <w:szCs w:val="16"/>
              </w:rPr>
              <w:t>/</w:t>
            </w:r>
          </w:p>
          <w:p w14:paraId="0AFA4D5A" w14:textId="39A76E15" w:rsidR="00CA149F" w:rsidRPr="00A200AA" w:rsidRDefault="00CA149F" w:rsidP="00CA149F">
            <w:pPr>
              <w:jc w:val="center"/>
              <w:rPr>
                <w:rFonts w:cs="Arial"/>
                <w:bCs/>
                <w:color w:val="000000"/>
                <w:sz w:val="16"/>
                <w:szCs w:val="16"/>
                <w:lang w:val="en-US" w:eastAsia="en-US"/>
              </w:rPr>
            </w:pPr>
            <w:r w:rsidRPr="00DA3E87">
              <w:rPr>
                <w:rFonts w:cs="Arial"/>
                <w:bCs/>
                <w:color w:val="000000"/>
                <w:sz w:val="16"/>
                <w:szCs w:val="16"/>
              </w:rPr>
              <w:t>49,77 EUR</w:t>
            </w:r>
            <w:r>
              <w:rPr>
                <w:rFonts w:cs="Arial"/>
                <w:bCs/>
                <w:color w:val="000000"/>
                <w:sz w:val="16"/>
                <w:szCs w:val="16"/>
                <w:vertAlign w:val="superscript"/>
              </w:rPr>
              <w:t>1</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762739" w14:textId="6736F072"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G</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B336EE"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625,00</w:t>
            </w:r>
          </w:p>
          <w:p w14:paraId="134F296C"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kn</w:t>
            </w:r>
          </w:p>
          <w:p w14:paraId="5EF4C95B"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w:t>
            </w:r>
          </w:p>
          <w:p w14:paraId="6FDD9FF1"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 xml:space="preserve">82,95 </w:t>
            </w:r>
          </w:p>
          <w:p w14:paraId="32CB9205" w14:textId="244DD25E" w:rsidR="00CA149F" w:rsidRPr="00A200AA" w:rsidRDefault="00CA149F" w:rsidP="00CA149F">
            <w:pPr>
              <w:jc w:val="center"/>
              <w:rPr>
                <w:rFonts w:cs="Arial"/>
                <w:bCs/>
                <w:color w:val="000000"/>
                <w:sz w:val="16"/>
                <w:szCs w:val="16"/>
                <w:lang w:val="en-US" w:eastAsia="en-US"/>
              </w:rPr>
            </w:pPr>
            <w:r w:rsidRPr="00DA3E87">
              <w:rPr>
                <w:rFonts w:cs="Arial"/>
                <w:bCs/>
                <w:color w:val="000000"/>
                <w:sz w:val="16"/>
                <w:szCs w:val="16"/>
              </w:rPr>
              <w:t>EUR</w:t>
            </w:r>
            <w:r>
              <w:rPr>
                <w:rFonts w:cs="Arial"/>
                <w:bCs/>
                <w:color w:val="000000"/>
                <w:sz w:val="16"/>
                <w:szCs w:val="16"/>
                <w:vertAlign w:val="superscript"/>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3E78A3B" w14:textId="77777777" w:rsidR="00CA149F" w:rsidRDefault="00CA149F" w:rsidP="00CA149F">
            <w:pPr>
              <w:jc w:val="center"/>
              <w:rPr>
                <w:rFonts w:cs="Arial"/>
                <w:bCs/>
                <w:sz w:val="16"/>
                <w:szCs w:val="16"/>
                <w:lang w:val="en-US" w:eastAsia="en-US"/>
              </w:rPr>
            </w:pPr>
          </w:p>
          <w:p w14:paraId="64AEB2AD" w14:textId="77777777" w:rsidR="00CA149F" w:rsidRDefault="00CA149F" w:rsidP="00CA149F">
            <w:pPr>
              <w:rPr>
                <w:rFonts w:cs="Arial"/>
                <w:sz w:val="16"/>
                <w:szCs w:val="16"/>
                <w:lang w:val="en-US" w:eastAsia="en-US"/>
              </w:rPr>
            </w:pPr>
          </w:p>
          <w:p w14:paraId="1D098E5C" w14:textId="77777777" w:rsidR="00CA149F" w:rsidRDefault="00CA149F" w:rsidP="00CA149F">
            <w:pPr>
              <w:rPr>
                <w:rFonts w:cs="Arial"/>
                <w:sz w:val="16"/>
                <w:szCs w:val="16"/>
                <w:lang w:val="en-US" w:eastAsia="en-US"/>
              </w:rPr>
            </w:pPr>
          </w:p>
          <w:p w14:paraId="12A72E66" w14:textId="77777777" w:rsidR="00CA149F" w:rsidRDefault="00CA149F" w:rsidP="00CA149F">
            <w:pPr>
              <w:rPr>
                <w:rFonts w:cs="Arial"/>
                <w:sz w:val="16"/>
                <w:szCs w:val="16"/>
                <w:lang w:val="en-US" w:eastAsia="en-US"/>
              </w:rPr>
            </w:pPr>
          </w:p>
          <w:p w14:paraId="32ABC3C4" w14:textId="77777777" w:rsidR="00CA149F" w:rsidRDefault="00CA149F" w:rsidP="00CA149F">
            <w:pPr>
              <w:rPr>
                <w:rFonts w:cs="Arial"/>
                <w:sz w:val="16"/>
                <w:szCs w:val="16"/>
                <w:lang w:val="en-US" w:eastAsia="en-US"/>
              </w:rPr>
            </w:pPr>
          </w:p>
          <w:p w14:paraId="0281FF56" w14:textId="77777777" w:rsidR="00CA149F" w:rsidRDefault="00CA149F" w:rsidP="00CA149F">
            <w:pPr>
              <w:rPr>
                <w:rFonts w:cs="Arial"/>
                <w:sz w:val="16"/>
                <w:szCs w:val="16"/>
                <w:lang w:val="en-US" w:eastAsia="en-US"/>
              </w:rPr>
            </w:pPr>
          </w:p>
          <w:p w14:paraId="502D4482" w14:textId="77777777" w:rsidR="00CA149F" w:rsidRDefault="00CA149F" w:rsidP="00CA149F">
            <w:pPr>
              <w:rPr>
                <w:rFonts w:cs="Arial"/>
                <w:sz w:val="16"/>
                <w:szCs w:val="16"/>
                <w:lang w:val="en-US" w:eastAsia="en-US"/>
              </w:rPr>
            </w:pPr>
          </w:p>
          <w:p w14:paraId="73AA06E4" w14:textId="77777777" w:rsidR="00CA149F" w:rsidRDefault="00CA149F" w:rsidP="00CA149F">
            <w:pPr>
              <w:rPr>
                <w:rFonts w:cs="Arial"/>
                <w:sz w:val="16"/>
                <w:szCs w:val="16"/>
                <w:lang w:val="en-US" w:eastAsia="en-US"/>
              </w:rPr>
            </w:pPr>
          </w:p>
          <w:p w14:paraId="5CD75D9A" w14:textId="77777777" w:rsidR="00CA149F" w:rsidRDefault="00CA149F" w:rsidP="00CA149F">
            <w:pPr>
              <w:rPr>
                <w:rFonts w:cs="Arial"/>
                <w:sz w:val="16"/>
                <w:szCs w:val="16"/>
                <w:lang w:val="en-US" w:eastAsia="en-US"/>
              </w:rPr>
            </w:pPr>
          </w:p>
          <w:p w14:paraId="4D2EB1B0" w14:textId="77777777" w:rsidR="00CA149F" w:rsidRDefault="00CA149F" w:rsidP="00CA149F">
            <w:pPr>
              <w:rPr>
                <w:rFonts w:cs="Arial"/>
                <w:sz w:val="16"/>
                <w:szCs w:val="16"/>
                <w:lang w:val="en-US" w:eastAsia="en-US"/>
              </w:rPr>
            </w:pPr>
          </w:p>
          <w:p w14:paraId="1363977D" w14:textId="77777777" w:rsidR="00CA149F" w:rsidRDefault="00CA149F" w:rsidP="00CA149F">
            <w:pPr>
              <w:rPr>
                <w:rFonts w:cs="Arial"/>
                <w:sz w:val="16"/>
                <w:szCs w:val="16"/>
                <w:lang w:val="en-US" w:eastAsia="en-US"/>
              </w:rPr>
            </w:pPr>
          </w:p>
          <w:p w14:paraId="6EB7551F" w14:textId="77777777" w:rsidR="00CA149F" w:rsidRDefault="00CA149F" w:rsidP="00CA149F">
            <w:pPr>
              <w:rPr>
                <w:rFonts w:cs="Arial"/>
                <w:sz w:val="16"/>
                <w:szCs w:val="16"/>
                <w:lang w:val="en-US" w:eastAsia="en-US"/>
              </w:rPr>
            </w:pPr>
          </w:p>
          <w:p w14:paraId="6DE7AFE5" w14:textId="77777777" w:rsidR="00CA149F" w:rsidRDefault="00CA149F" w:rsidP="00CA149F">
            <w:pPr>
              <w:rPr>
                <w:rFonts w:cs="Arial"/>
                <w:sz w:val="16"/>
                <w:szCs w:val="16"/>
                <w:lang w:val="en-US" w:eastAsia="en-US"/>
              </w:rPr>
            </w:pPr>
          </w:p>
          <w:p w14:paraId="3E834420" w14:textId="77777777" w:rsidR="00CA149F" w:rsidRDefault="00CA149F" w:rsidP="00CA149F">
            <w:pPr>
              <w:jc w:val="center"/>
              <w:rPr>
                <w:rFonts w:cs="Arial"/>
                <w:bCs/>
                <w:sz w:val="16"/>
                <w:szCs w:val="16"/>
                <w:lang w:val="en-US" w:eastAsia="en-US"/>
              </w:rPr>
            </w:pPr>
          </w:p>
          <w:p w14:paraId="4CD94695" w14:textId="77777777" w:rsidR="00CA149F" w:rsidRDefault="00CA149F" w:rsidP="00CA149F">
            <w:pPr>
              <w:jc w:val="center"/>
              <w:rPr>
                <w:rFonts w:cs="Arial"/>
                <w:sz w:val="16"/>
                <w:szCs w:val="16"/>
                <w:lang w:val="en-US" w:eastAsia="en-US"/>
              </w:rPr>
            </w:pPr>
            <w:r>
              <w:rPr>
                <w:rFonts w:cs="Arial"/>
                <w:sz w:val="16"/>
                <w:szCs w:val="16"/>
                <w:lang w:val="en-US" w:eastAsia="en-US"/>
              </w:rPr>
              <w:t>12.12.       2022.</w:t>
            </w:r>
          </w:p>
          <w:p w14:paraId="46759C7E" w14:textId="77777777" w:rsidR="00CA149F" w:rsidRDefault="00CA149F" w:rsidP="00CA149F">
            <w:pPr>
              <w:jc w:val="center"/>
              <w:rPr>
                <w:rFonts w:cs="Arial"/>
                <w:sz w:val="16"/>
                <w:szCs w:val="16"/>
                <w:lang w:val="en-US" w:eastAsia="en-US"/>
              </w:rPr>
            </w:pPr>
          </w:p>
          <w:p w14:paraId="290169DD" w14:textId="77777777" w:rsidR="00CA149F" w:rsidRDefault="00CA149F" w:rsidP="00CA149F">
            <w:pPr>
              <w:jc w:val="center"/>
              <w:rPr>
                <w:rFonts w:cs="Arial"/>
                <w:sz w:val="16"/>
                <w:szCs w:val="16"/>
                <w:lang w:val="en-US" w:eastAsia="en-US"/>
              </w:rPr>
            </w:pPr>
            <w:r>
              <w:rPr>
                <w:rFonts w:cs="Arial"/>
                <w:sz w:val="16"/>
                <w:szCs w:val="16"/>
                <w:lang w:val="en-US" w:eastAsia="en-US"/>
              </w:rPr>
              <w:t>09:30</w:t>
            </w:r>
          </w:p>
          <w:p w14:paraId="3646FFD4" w14:textId="77777777" w:rsidR="00CA149F" w:rsidRDefault="00CA149F" w:rsidP="00CA149F">
            <w:pPr>
              <w:jc w:val="center"/>
              <w:rPr>
                <w:rFonts w:cs="Arial"/>
                <w:sz w:val="16"/>
                <w:szCs w:val="16"/>
                <w:lang w:val="en-US" w:eastAsia="en-US"/>
              </w:rPr>
            </w:pPr>
            <w:r>
              <w:rPr>
                <w:rFonts w:cs="Arial"/>
                <w:sz w:val="16"/>
                <w:szCs w:val="16"/>
                <w:lang w:val="en-US" w:eastAsia="en-US"/>
              </w:rPr>
              <w:t>-</w:t>
            </w:r>
          </w:p>
          <w:p w14:paraId="38BE4E90" w14:textId="5CD138DD" w:rsidR="00CA149F" w:rsidRPr="00A200AA" w:rsidRDefault="00CA149F" w:rsidP="00CA149F">
            <w:pPr>
              <w:jc w:val="center"/>
              <w:rPr>
                <w:rFonts w:cs="Arial"/>
                <w:bCs/>
                <w:sz w:val="16"/>
                <w:szCs w:val="16"/>
                <w:lang w:val="en-US" w:eastAsia="en-US"/>
              </w:rPr>
            </w:pPr>
            <w:r>
              <w:rPr>
                <w:rFonts w:cs="Arial"/>
                <w:sz w:val="16"/>
                <w:szCs w:val="16"/>
                <w:lang w:val="en-US" w:eastAsia="en-US"/>
              </w:rPr>
              <w:t>10:00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88C36B0" w14:textId="77777777" w:rsidR="00CA149F" w:rsidRPr="00992990" w:rsidRDefault="00CA149F" w:rsidP="00CA149F">
            <w:pPr>
              <w:jc w:val="center"/>
              <w:rPr>
                <w:rFonts w:cs="Arial"/>
                <w:bCs/>
                <w:sz w:val="16"/>
                <w:szCs w:val="16"/>
                <w:lang w:eastAsia="en-US"/>
              </w:rPr>
            </w:pPr>
          </w:p>
          <w:p w14:paraId="161AF646" w14:textId="77777777" w:rsidR="00CA149F" w:rsidRDefault="00CA149F" w:rsidP="00CA149F">
            <w:pPr>
              <w:jc w:val="center"/>
              <w:rPr>
                <w:rFonts w:cs="Arial"/>
                <w:bCs/>
                <w:sz w:val="16"/>
                <w:szCs w:val="16"/>
                <w:lang w:eastAsia="en-US"/>
              </w:rPr>
            </w:pPr>
          </w:p>
          <w:p w14:paraId="2366AA55" w14:textId="77777777" w:rsidR="00CA149F" w:rsidRDefault="00CA149F" w:rsidP="00CA149F">
            <w:pPr>
              <w:jc w:val="center"/>
              <w:rPr>
                <w:rFonts w:cs="Arial"/>
                <w:bCs/>
                <w:sz w:val="16"/>
                <w:szCs w:val="16"/>
                <w:lang w:eastAsia="en-US"/>
              </w:rPr>
            </w:pPr>
          </w:p>
          <w:p w14:paraId="34A13C9F" w14:textId="77777777" w:rsidR="00CA149F" w:rsidRDefault="00CA149F" w:rsidP="00CA149F">
            <w:pPr>
              <w:jc w:val="center"/>
              <w:rPr>
                <w:rFonts w:cs="Arial"/>
                <w:bCs/>
                <w:sz w:val="16"/>
                <w:szCs w:val="16"/>
                <w:lang w:eastAsia="en-US"/>
              </w:rPr>
            </w:pPr>
          </w:p>
          <w:p w14:paraId="289F6D04" w14:textId="77777777" w:rsidR="00CA149F" w:rsidRDefault="00CA149F" w:rsidP="00CA149F">
            <w:pPr>
              <w:jc w:val="center"/>
              <w:rPr>
                <w:rFonts w:cs="Arial"/>
                <w:bCs/>
                <w:sz w:val="16"/>
                <w:szCs w:val="16"/>
                <w:lang w:eastAsia="en-US"/>
              </w:rPr>
            </w:pPr>
          </w:p>
          <w:p w14:paraId="0725F059" w14:textId="77777777" w:rsidR="00CA149F" w:rsidRDefault="00CA149F" w:rsidP="00CA149F">
            <w:pPr>
              <w:jc w:val="center"/>
              <w:rPr>
                <w:rFonts w:cs="Arial"/>
                <w:bCs/>
                <w:sz w:val="16"/>
                <w:szCs w:val="16"/>
                <w:lang w:eastAsia="en-US"/>
              </w:rPr>
            </w:pPr>
          </w:p>
          <w:p w14:paraId="55823B28" w14:textId="77777777" w:rsidR="00CA149F" w:rsidRDefault="00CA149F" w:rsidP="00CA149F">
            <w:pPr>
              <w:jc w:val="center"/>
              <w:rPr>
                <w:rFonts w:cs="Arial"/>
                <w:bCs/>
                <w:sz w:val="16"/>
                <w:szCs w:val="16"/>
                <w:lang w:eastAsia="en-US"/>
              </w:rPr>
            </w:pPr>
          </w:p>
          <w:p w14:paraId="0024498C" w14:textId="77777777" w:rsidR="00CA149F" w:rsidRDefault="00CA149F" w:rsidP="00CA149F">
            <w:pPr>
              <w:jc w:val="center"/>
              <w:rPr>
                <w:rFonts w:cs="Arial"/>
                <w:bCs/>
                <w:sz w:val="16"/>
                <w:szCs w:val="16"/>
                <w:lang w:eastAsia="en-US"/>
              </w:rPr>
            </w:pPr>
          </w:p>
          <w:p w14:paraId="0B263570" w14:textId="77777777" w:rsidR="00CA149F" w:rsidRDefault="00CA149F" w:rsidP="00CA149F">
            <w:pPr>
              <w:jc w:val="center"/>
              <w:rPr>
                <w:rFonts w:cs="Arial"/>
                <w:bCs/>
                <w:sz w:val="16"/>
                <w:szCs w:val="16"/>
                <w:lang w:eastAsia="en-US"/>
              </w:rPr>
            </w:pPr>
          </w:p>
          <w:p w14:paraId="53DCB84B" w14:textId="77777777" w:rsidR="00CA149F" w:rsidRDefault="00CA149F" w:rsidP="00CA149F">
            <w:pPr>
              <w:jc w:val="center"/>
              <w:rPr>
                <w:rFonts w:cs="Arial"/>
                <w:bCs/>
                <w:sz w:val="16"/>
                <w:szCs w:val="16"/>
                <w:lang w:eastAsia="en-US"/>
              </w:rPr>
            </w:pPr>
          </w:p>
          <w:p w14:paraId="1F88EA10" w14:textId="77777777" w:rsidR="00CA149F" w:rsidRDefault="00CA149F" w:rsidP="00CA149F">
            <w:pPr>
              <w:rPr>
                <w:rFonts w:cs="Arial"/>
                <w:bCs/>
                <w:sz w:val="16"/>
                <w:szCs w:val="16"/>
                <w:lang w:eastAsia="en-US"/>
              </w:rPr>
            </w:pPr>
          </w:p>
          <w:p w14:paraId="62882A32" w14:textId="77777777" w:rsidR="00CA149F" w:rsidRDefault="00CA149F" w:rsidP="00CA149F">
            <w:pPr>
              <w:jc w:val="center"/>
              <w:rPr>
                <w:rFonts w:cs="Arial"/>
                <w:bCs/>
                <w:sz w:val="16"/>
                <w:szCs w:val="16"/>
                <w:lang w:eastAsia="en-US"/>
              </w:rPr>
            </w:pPr>
          </w:p>
          <w:p w14:paraId="1CC7BDD2" w14:textId="77777777" w:rsidR="00CA149F" w:rsidRPr="00992990" w:rsidRDefault="00CA149F" w:rsidP="00CA149F">
            <w:pPr>
              <w:jc w:val="center"/>
              <w:rPr>
                <w:rFonts w:cs="Arial"/>
                <w:bCs/>
                <w:sz w:val="16"/>
                <w:szCs w:val="16"/>
                <w:lang w:eastAsia="en-US"/>
              </w:rPr>
            </w:pPr>
          </w:p>
          <w:p w14:paraId="35C9EC38" w14:textId="77777777" w:rsidR="00CA149F" w:rsidRPr="00992990" w:rsidRDefault="00CA149F" w:rsidP="00CA149F">
            <w:pPr>
              <w:jc w:val="center"/>
              <w:rPr>
                <w:rFonts w:cs="Arial"/>
                <w:bCs/>
                <w:sz w:val="16"/>
                <w:szCs w:val="16"/>
                <w:lang w:eastAsia="en-US"/>
              </w:rPr>
            </w:pPr>
            <w:r w:rsidRPr="00992990">
              <w:rPr>
                <w:rFonts w:cs="Arial"/>
                <w:bCs/>
                <w:sz w:val="16"/>
                <w:szCs w:val="16"/>
                <w:lang w:eastAsia="en-US"/>
              </w:rPr>
              <w:t>-Nema sanitarni čvor</w:t>
            </w:r>
          </w:p>
          <w:p w14:paraId="1E77EC66" w14:textId="77777777" w:rsidR="00CA149F" w:rsidRPr="00992990" w:rsidRDefault="00CA149F" w:rsidP="00CA149F">
            <w:pPr>
              <w:jc w:val="center"/>
              <w:rPr>
                <w:rFonts w:cs="Arial"/>
                <w:bCs/>
                <w:sz w:val="16"/>
                <w:szCs w:val="16"/>
                <w:lang w:eastAsia="en-US"/>
              </w:rPr>
            </w:pPr>
            <w:r w:rsidRPr="00992990">
              <w:rPr>
                <w:rFonts w:cs="Arial"/>
                <w:bCs/>
                <w:sz w:val="16"/>
                <w:szCs w:val="16"/>
                <w:lang w:eastAsia="en-US"/>
              </w:rPr>
              <w:t>-Nema plinomjer</w:t>
            </w:r>
          </w:p>
          <w:p w14:paraId="79B4C68A" w14:textId="77777777" w:rsidR="00CA149F" w:rsidRPr="00992990" w:rsidRDefault="00CA149F" w:rsidP="00CA149F">
            <w:pPr>
              <w:jc w:val="center"/>
              <w:rPr>
                <w:rFonts w:cs="Arial"/>
                <w:bCs/>
                <w:sz w:val="16"/>
                <w:szCs w:val="16"/>
                <w:lang w:eastAsia="en-US"/>
              </w:rPr>
            </w:pPr>
            <w:r w:rsidRPr="00992990">
              <w:rPr>
                <w:rFonts w:cs="Arial"/>
                <w:bCs/>
                <w:sz w:val="16"/>
                <w:szCs w:val="16"/>
                <w:lang w:eastAsia="en-US"/>
              </w:rPr>
              <w:t>-Nema vodomjer</w:t>
            </w:r>
          </w:p>
          <w:p w14:paraId="2FFDF4DD" w14:textId="77777777" w:rsidR="00CA149F" w:rsidRPr="00A200AA" w:rsidRDefault="00CA149F" w:rsidP="00CA149F">
            <w:pPr>
              <w:jc w:val="center"/>
              <w:rPr>
                <w:rFonts w:cs="Arial"/>
                <w:bCs/>
                <w:sz w:val="16"/>
                <w:szCs w:val="16"/>
                <w:lang w:val="en-US" w:eastAsia="en-US"/>
              </w:rPr>
            </w:pPr>
          </w:p>
        </w:tc>
      </w:tr>
      <w:tr w:rsidR="00CA149F" w:rsidRPr="00A200AA" w14:paraId="7604BA91" w14:textId="0740F9EE" w:rsidTr="00085B15">
        <w:trPr>
          <w:trHeight w:val="3302"/>
        </w:trPr>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8516DB" w14:textId="47EBC2BD" w:rsidR="00CA149F" w:rsidRPr="00A200AA" w:rsidRDefault="00CA149F" w:rsidP="00CA149F">
            <w:pPr>
              <w:jc w:val="center"/>
              <w:rPr>
                <w:rFonts w:cs="Arial"/>
                <w:b/>
                <w:bCs/>
                <w:color w:val="000000"/>
                <w:sz w:val="16"/>
                <w:szCs w:val="16"/>
                <w:lang w:val="en-US" w:eastAsia="en-US"/>
              </w:rPr>
            </w:pPr>
            <w:r w:rsidRPr="00DA3E87">
              <w:rPr>
                <w:rFonts w:cs="Arial"/>
                <w:b/>
                <w:bCs/>
                <w:color w:val="000000"/>
                <w:sz w:val="16"/>
                <w:szCs w:val="16"/>
              </w:rPr>
              <w:lastRenderedPageBreak/>
              <w:t>2.</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56CAB097" w14:textId="3A9AA3A7"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PP 7055</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38E57350" w14:textId="59851316"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Zagreb</w:t>
            </w:r>
          </w:p>
        </w:tc>
        <w:tc>
          <w:tcPr>
            <w:tcW w:w="1132" w:type="dxa"/>
            <w:tcBorders>
              <w:top w:val="single" w:sz="4" w:space="0" w:color="auto"/>
              <w:left w:val="nil"/>
              <w:bottom w:val="single" w:sz="4" w:space="0" w:color="auto"/>
              <w:right w:val="single" w:sz="4" w:space="0" w:color="auto"/>
            </w:tcBorders>
            <w:shd w:val="clear" w:color="auto" w:fill="FFFFFF"/>
            <w:noWrap/>
            <w:vAlign w:val="center"/>
          </w:tcPr>
          <w:p w14:paraId="613A0F87" w14:textId="77777777" w:rsidR="00CA149F" w:rsidRPr="00DA3E87" w:rsidRDefault="00CA149F" w:rsidP="00CA149F">
            <w:pPr>
              <w:jc w:val="center"/>
              <w:rPr>
                <w:rFonts w:cs="Arial"/>
                <w:color w:val="000000"/>
                <w:sz w:val="16"/>
                <w:szCs w:val="16"/>
              </w:rPr>
            </w:pPr>
            <w:r w:rsidRPr="00DA3E87">
              <w:rPr>
                <w:rFonts w:cs="Arial"/>
                <w:color w:val="000000"/>
                <w:sz w:val="16"/>
                <w:szCs w:val="16"/>
              </w:rPr>
              <w:t xml:space="preserve">Đure </w:t>
            </w:r>
            <w:proofErr w:type="spellStart"/>
            <w:r w:rsidRPr="00DA3E87">
              <w:rPr>
                <w:rFonts w:cs="Arial"/>
                <w:color w:val="000000"/>
                <w:sz w:val="16"/>
                <w:szCs w:val="16"/>
              </w:rPr>
              <w:t>Crnatka</w:t>
            </w:r>
            <w:proofErr w:type="spellEnd"/>
            <w:r w:rsidRPr="00DA3E87">
              <w:rPr>
                <w:rFonts w:cs="Arial"/>
                <w:color w:val="000000"/>
                <w:sz w:val="16"/>
                <w:szCs w:val="16"/>
              </w:rPr>
              <w:t xml:space="preserve"> 22 A</w:t>
            </w:r>
          </w:p>
          <w:p w14:paraId="002A4E10" w14:textId="0B729466"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Prizemlje i Podrum</w:t>
            </w:r>
          </w:p>
        </w:tc>
        <w:tc>
          <w:tcPr>
            <w:tcW w:w="710" w:type="dxa"/>
            <w:tcBorders>
              <w:top w:val="single" w:sz="4" w:space="0" w:color="auto"/>
              <w:left w:val="nil"/>
              <w:bottom w:val="single" w:sz="4" w:space="0" w:color="auto"/>
              <w:right w:val="single" w:sz="4" w:space="0" w:color="auto"/>
            </w:tcBorders>
            <w:shd w:val="clear" w:color="auto" w:fill="FFFFFF"/>
            <w:noWrap/>
            <w:vAlign w:val="center"/>
          </w:tcPr>
          <w:p w14:paraId="72016864" w14:textId="45B3C52D"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56,31 m²</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3B0EC774" w14:textId="1CA02B10" w:rsidR="00CA149F" w:rsidRPr="00A200AA" w:rsidRDefault="00CA149F" w:rsidP="00CA149F">
            <w:pPr>
              <w:jc w:val="both"/>
              <w:rPr>
                <w:rFonts w:cs="Arial"/>
                <w:color w:val="000000"/>
                <w:sz w:val="16"/>
                <w:szCs w:val="16"/>
                <w:lang w:val="en-US" w:eastAsia="en-US"/>
              </w:rPr>
            </w:pPr>
            <w:r w:rsidRPr="00DA3E87">
              <w:rPr>
                <w:rFonts w:cs="Arial"/>
                <w:color w:val="000000"/>
                <w:sz w:val="16"/>
                <w:szCs w:val="16"/>
              </w:rPr>
              <w:t>7. Suvlasnički dio s neodređenim omjerom ETAŽNO VLASNIŠTVO (E-7) Poslovni prostor u ukupnoj površini od 56,31 m2 od čega su u prizemlju zgrade dvije prostorije površine 34,57 m2 a u podrumu zgrade sedam prostorija površine 21,75 m2, neodvojivo povezan s odgovarajućim suvlasničkim dijelom cijele nekretnine,,  sagrađen na zkč.br. 2923, upisan u zk.ul.br. 5601 k.o. Centar, Zemljišnoknjižni odjel Zagreb, Općinski građanski sud u Zagrebu.</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47A0C4E0" w14:textId="77777777" w:rsidR="00CA149F" w:rsidRPr="00DA3E87" w:rsidRDefault="00CA149F" w:rsidP="00CA149F">
            <w:pPr>
              <w:jc w:val="center"/>
              <w:rPr>
                <w:rFonts w:cs="Arial"/>
                <w:color w:val="000000"/>
                <w:sz w:val="16"/>
                <w:szCs w:val="16"/>
              </w:rPr>
            </w:pPr>
            <w:r w:rsidRPr="00DA3E87">
              <w:rPr>
                <w:rFonts w:cs="Arial"/>
                <w:color w:val="000000"/>
                <w:sz w:val="16"/>
                <w:szCs w:val="16"/>
              </w:rPr>
              <w:t>802.000,00</w:t>
            </w:r>
          </w:p>
          <w:p w14:paraId="7DADAAD3" w14:textId="77777777" w:rsidR="00CA149F" w:rsidRPr="00DA3E87" w:rsidRDefault="00CA149F" w:rsidP="00CA149F">
            <w:pPr>
              <w:jc w:val="center"/>
              <w:rPr>
                <w:rFonts w:cs="Arial"/>
                <w:color w:val="000000"/>
                <w:sz w:val="16"/>
                <w:szCs w:val="16"/>
              </w:rPr>
            </w:pPr>
            <w:r w:rsidRPr="00DA3E87">
              <w:rPr>
                <w:rFonts w:cs="Arial"/>
                <w:color w:val="000000"/>
                <w:sz w:val="16"/>
                <w:szCs w:val="16"/>
              </w:rPr>
              <w:t>kn</w:t>
            </w:r>
          </w:p>
          <w:p w14:paraId="0A7F5E9C" w14:textId="77777777" w:rsidR="00CA149F" w:rsidRPr="00DA3E87" w:rsidRDefault="00CA149F" w:rsidP="00CA149F">
            <w:pPr>
              <w:jc w:val="center"/>
              <w:rPr>
                <w:rFonts w:cs="Arial"/>
                <w:color w:val="000000"/>
                <w:sz w:val="16"/>
                <w:szCs w:val="16"/>
              </w:rPr>
            </w:pPr>
            <w:r w:rsidRPr="00DA3E87">
              <w:rPr>
                <w:rFonts w:cs="Arial"/>
                <w:color w:val="000000"/>
                <w:sz w:val="16"/>
                <w:szCs w:val="16"/>
              </w:rPr>
              <w:t>/</w:t>
            </w:r>
          </w:p>
          <w:p w14:paraId="535D472F" w14:textId="77777777" w:rsidR="00CA149F" w:rsidRPr="00DA3E87" w:rsidRDefault="00CA149F" w:rsidP="00CA149F">
            <w:pPr>
              <w:jc w:val="center"/>
              <w:rPr>
                <w:rFonts w:cs="Arial"/>
                <w:color w:val="000000"/>
                <w:sz w:val="16"/>
                <w:szCs w:val="16"/>
              </w:rPr>
            </w:pPr>
            <w:r w:rsidRPr="00DA3E87">
              <w:rPr>
                <w:rFonts w:cs="Arial"/>
                <w:color w:val="000000"/>
                <w:sz w:val="16"/>
                <w:szCs w:val="16"/>
              </w:rPr>
              <w:t>106.443,69</w:t>
            </w:r>
          </w:p>
          <w:p w14:paraId="663F1AE1" w14:textId="3C80BEF9"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EUR</w:t>
            </w:r>
            <w:r w:rsidRPr="00DA3E87">
              <w:rPr>
                <w:rFonts w:cs="Arial"/>
                <w:color w:val="000000"/>
                <w:sz w:val="16"/>
                <w:szCs w:val="16"/>
                <w:vertAlign w:val="superscrip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2B3BB0"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80.200,00</w:t>
            </w:r>
          </w:p>
          <w:p w14:paraId="3F9D91A0" w14:textId="77777777" w:rsidR="00CA149F" w:rsidRDefault="00CA149F" w:rsidP="00CA149F">
            <w:pPr>
              <w:jc w:val="center"/>
              <w:rPr>
                <w:rFonts w:cs="Arial"/>
                <w:color w:val="000000"/>
                <w:sz w:val="16"/>
                <w:szCs w:val="16"/>
                <w:lang w:val="en-US" w:eastAsia="en-US"/>
              </w:rPr>
            </w:pPr>
            <w:proofErr w:type="spellStart"/>
            <w:r>
              <w:rPr>
                <w:rFonts w:cs="Arial"/>
                <w:color w:val="000000"/>
                <w:sz w:val="16"/>
                <w:szCs w:val="16"/>
                <w:lang w:val="en-US" w:eastAsia="en-US"/>
              </w:rPr>
              <w:t>kn</w:t>
            </w:r>
            <w:proofErr w:type="spellEnd"/>
          </w:p>
          <w:p w14:paraId="1AE873EE"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w:t>
            </w:r>
          </w:p>
          <w:p w14:paraId="62B42BE7"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10.644,37</w:t>
            </w:r>
          </w:p>
          <w:p w14:paraId="4106906C" w14:textId="350530D5"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EUR</w:t>
            </w:r>
            <w:r w:rsidRPr="00DA3E87">
              <w:rPr>
                <w:rFonts w:cs="Arial"/>
                <w:color w:val="000000"/>
                <w:sz w:val="16"/>
                <w:szCs w:val="16"/>
                <w:vertAlign w:val="superscript"/>
              </w:rPr>
              <w:t>1</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32F3525" w14:textId="77777777" w:rsidR="00CA149F" w:rsidRDefault="00CA149F" w:rsidP="00CA149F">
            <w:pPr>
              <w:jc w:val="center"/>
              <w:rPr>
                <w:rFonts w:cs="Arial"/>
                <w:bCs/>
                <w:color w:val="000000"/>
                <w:sz w:val="16"/>
                <w:szCs w:val="16"/>
              </w:rPr>
            </w:pPr>
            <w:r w:rsidRPr="00DA3E87">
              <w:rPr>
                <w:rFonts w:cs="Arial"/>
                <w:bCs/>
                <w:color w:val="000000"/>
                <w:sz w:val="16"/>
                <w:szCs w:val="16"/>
              </w:rPr>
              <w:t xml:space="preserve">875,00 </w:t>
            </w:r>
          </w:p>
          <w:p w14:paraId="65169725"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kn</w:t>
            </w:r>
          </w:p>
          <w:p w14:paraId="2EB143F4"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w:t>
            </w:r>
          </w:p>
          <w:p w14:paraId="6188B57D"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116,13</w:t>
            </w:r>
          </w:p>
          <w:p w14:paraId="33DF4C90" w14:textId="54A7720C" w:rsidR="00CA149F" w:rsidRPr="00A200AA" w:rsidRDefault="00CA149F" w:rsidP="00CA149F">
            <w:pPr>
              <w:jc w:val="center"/>
              <w:rPr>
                <w:rFonts w:cs="Arial"/>
                <w:bCs/>
                <w:sz w:val="16"/>
                <w:szCs w:val="16"/>
                <w:lang w:val="en-US" w:eastAsia="en-US"/>
              </w:rPr>
            </w:pPr>
            <w:r w:rsidRPr="00DA3E87">
              <w:rPr>
                <w:rFonts w:cs="Arial"/>
                <w:bCs/>
                <w:color w:val="000000"/>
                <w:sz w:val="16"/>
                <w:szCs w:val="16"/>
              </w:rPr>
              <w:t>EUR</w:t>
            </w:r>
            <w:r>
              <w:rPr>
                <w:rFonts w:cs="Arial"/>
                <w:bCs/>
                <w:color w:val="000000"/>
                <w:sz w:val="16"/>
                <w:szCs w:val="16"/>
                <w:vertAlign w:val="superscript"/>
              </w:rPr>
              <w:t>1</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88F52D" w14:textId="36CF16F1"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 xml:space="preserve">D </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AFFA8F"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937,50</w:t>
            </w:r>
          </w:p>
          <w:p w14:paraId="172C2614"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kn</w:t>
            </w:r>
          </w:p>
          <w:p w14:paraId="13BD96D9"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w:t>
            </w:r>
          </w:p>
          <w:p w14:paraId="6B50C48B"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124,43</w:t>
            </w:r>
          </w:p>
          <w:p w14:paraId="5932700D" w14:textId="1490EDCD" w:rsidR="00CA149F" w:rsidRPr="00A200AA" w:rsidRDefault="00CA149F" w:rsidP="00CA149F">
            <w:pPr>
              <w:jc w:val="center"/>
              <w:rPr>
                <w:rFonts w:cs="Arial"/>
                <w:bCs/>
                <w:color w:val="000000"/>
                <w:sz w:val="16"/>
                <w:szCs w:val="16"/>
                <w:lang w:val="en-US" w:eastAsia="en-US"/>
              </w:rPr>
            </w:pPr>
            <w:r w:rsidRPr="00DA3E87">
              <w:rPr>
                <w:rFonts w:cs="Arial"/>
                <w:bCs/>
                <w:color w:val="000000"/>
                <w:sz w:val="16"/>
                <w:szCs w:val="16"/>
              </w:rPr>
              <w:t>EUR</w:t>
            </w:r>
            <w:r>
              <w:rPr>
                <w:rFonts w:cs="Arial"/>
                <w:bCs/>
                <w:color w:val="000000"/>
                <w:sz w:val="16"/>
                <w:szCs w:val="16"/>
                <w:vertAlign w:val="superscript"/>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17F4FBF" w14:textId="77777777" w:rsidR="00CA149F" w:rsidRDefault="00CA149F" w:rsidP="00CA149F">
            <w:pPr>
              <w:jc w:val="center"/>
              <w:rPr>
                <w:rFonts w:cs="Arial"/>
                <w:bCs/>
                <w:sz w:val="16"/>
                <w:szCs w:val="16"/>
                <w:lang w:val="en-US" w:eastAsia="en-US"/>
              </w:rPr>
            </w:pPr>
          </w:p>
          <w:p w14:paraId="6C234DF1" w14:textId="77777777" w:rsidR="00CA149F" w:rsidRDefault="00CA149F" w:rsidP="00CA149F">
            <w:pPr>
              <w:rPr>
                <w:rFonts w:cs="Arial"/>
                <w:sz w:val="16"/>
                <w:szCs w:val="16"/>
                <w:lang w:val="en-US" w:eastAsia="en-US"/>
              </w:rPr>
            </w:pPr>
          </w:p>
          <w:p w14:paraId="2172048C" w14:textId="77777777" w:rsidR="00CA149F" w:rsidRDefault="00CA149F" w:rsidP="00CA149F">
            <w:pPr>
              <w:rPr>
                <w:rFonts w:cs="Arial"/>
                <w:sz w:val="16"/>
                <w:szCs w:val="16"/>
                <w:lang w:val="en-US" w:eastAsia="en-US"/>
              </w:rPr>
            </w:pPr>
          </w:p>
          <w:p w14:paraId="2E253B36" w14:textId="77777777" w:rsidR="00CA149F" w:rsidRDefault="00CA149F" w:rsidP="00CA149F">
            <w:pPr>
              <w:rPr>
                <w:rFonts w:cs="Arial"/>
                <w:sz w:val="16"/>
                <w:szCs w:val="16"/>
                <w:lang w:val="en-US" w:eastAsia="en-US"/>
              </w:rPr>
            </w:pPr>
          </w:p>
          <w:p w14:paraId="655D63FA" w14:textId="77777777" w:rsidR="00CA149F" w:rsidRDefault="00CA149F" w:rsidP="00CA149F">
            <w:pPr>
              <w:rPr>
                <w:rFonts w:cs="Arial"/>
                <w:sz w:val="16"/>
                <w:szCs w:val="16"/>
                <w:lang w:val="en-US" w:eastAsia="en-US"/>
              </w:rPr>
            </w:pPr>
          </w:p>
          <w:p w14:paraId="4AD15419" w14:textId="77777777" w:rsidR="00CA149F" w:rsidRDefault="00CA149F" w:rsidP="00CA149F">
            <w:pPr>
              <w:rPr>
                <w:rFonts w:cs="Arial"/>
                <w:sz w:val="16"/>
                <w:szCs w:val="16"/>
                <w:lang w:val="en-US" w:eastAsia="en-US"/>
              </w:rPr>
            </w:pPr>
          </w:p>
          <w:p w14:paraId="5B941A99" w14:textId="77777777" w:rsidR="00CA149F" w:rsidRDefault="00CA149F" w:rsidP="00CA149F">
            <w:pPr>
              <w:rPr>
                <w:rFonts w:cs="Arial"/>
                <w:sz w:val="16"/>
                <w:szCs w:val="16"/>
                <w:lang w:val="en-US" w:eastAsia="en-US"/>
              </w:rPr>
            </w:pPr>
          </w:p>
          <w:p w14:paraId="5BCD3F6A" w14:textId="77777777" w:rsidR="00CA149F" w:rsidRDefault="00CA149F" w:rsidP="00CA149F">
            <w:pPr>
              <w:rPr>
                <w:rFonts w:cs="Arial"/>
                <w:sz w:val="16"/>
                <w:szCs w:val="16"/>
                <w:lang w:val="en-US" w:eastAsia="en-US"/>
              </w:rPr>
            </w:pPr>
          </w:p>
          <w:p w14:paraId="6C06AB8F" w14:textId="77777777" w:rsidR="00CA149F" w:rsidRDefault="00CA149F" w:rsidP="00CA149F">
            <w:pPr>
              <w:rPr>
                <w:rFonts w:cs="Arial"/>
                <w:sz w:val="16"/>
                <w:szCs w:val="16"/>
                <w:lang w:val="en-US" w:eastAsia="en-US"/>
              </w:rPr>
            </w:pPr>
          </w:p>
          <w:p w14:paraId="56F075EC" w14:textId="77777777" w:rsidR="00CA149F" w:rsidRDefault="00CA149F" w:rsidP="00CA149F">
            <w:pPr>
              <w:rPr>
                <w:rFonts w:cs="Arial"/>
                <w:sz w:val="16"/>
                <w:szCs w:val="16"/>
                <w:lang w:val="en-US" w:eastAsia="en-US"/>
              </w:rPr>
            </w:pPr>
          </w:p>
          <w:p w14:paraId="61E8CB01" w14:textId="77777777" w:rsidR="00CA149F" w:rsidRDefault="00CA149F" w:rsidP="00CA149F">
            <w:pPr>
              <w:rPr>
                <w:rFonts w:cs="Arial"/>
                <w:sz w:val="16"/>
                <w:szCs w:val="16"/>
                <w:lang w:val="en-US" w:eastAsia="en-US"/>
              </w:rPr>
            </w:pPr>
          </w:p>
          <w:p w14:paraId="3AC0D143" w14:textId="77777777" w:rsidR="00CA149F" w:rsidRDefault="00CA149F" w:rsidP="00CA149F">
            <w:pPr>
              <w:rPr>
                <w:rFonts w:cs="Arial"/>
                <w:sz w:val="16"/>
                <w:szCs w:val="16"/>
                <w:lang w:val="en-US" w:eastAsia="en-US"/>
              </w:rPr>
            </w:pPr>
          </w:p>
          <w:p w14:paraId="1228C066" w14:textId="77777777" w:rsidR="00CA149F" w:rsidRDefault="00CA149F" w:rsidP="00CA149F">
            <w:pPr>
              <w:rPr>
                <w:rFonts w:cs="Arial"/>
                <w:sz w:val="16"/>
                <w:szCs w:val="16"/>
                <w:lang w:val="en-US" w:eastAsia="en-US"/>
              </w:rPr>
            </w:pPr>
          </w:p>
          <w:p w14:paraId="4069C05A" w14:textId="77777777" w:rsidR="00CA149F" w:rsidRDefault="00CA149F" w:rsidP="00CA149F">
            <w:pPr>
              <w:rPr>
                <w:rFonts w:cs="Arial"/>
                <w:sz w:val="16"/>
                <w:szCs w:val="16"/>
                <w:lang w:val="en-US" w:eastAsia="en-US"/>
              </w:rPr>
            </w:pPr>
          </w:p>
          <w:p w14:paraId="288CD98D" w14:textId="77777777" w:rsidR="00CA149F" w:rsidRDefault="00CA149F" w:rsidP="00CA149F">
            <w:pPr>
              <w:rPr>
                <w:rFonts w:cs="Arial"/>
                <w:bCs/>
                <w:sz w:val="16"/>
                <w:szCs w:val="16"/>
                <w:lang w:val="en-US" w:eastAsia="en-US"/>
              </w:rPr>
            </w:pPr>
          </w:p>
          <w:p w14:paraId="3E82B324" w14:textId="77777777" w:rsidR="00CA149F" w:rsidRDefault="00CA149F" w:rsidP="00CA149F">
            <w:pPr>
              <w:jc w:val="center"/>
              <w:rPr>
                <w:rFonts w:cs="Arial"/>
                <w:bCs/>
                <w:sz w:val="16"/>
                <w:szCs w:val="16"/>
                <w:lang w:val="en-US" w:eastAsia="en-US"/>
              </w:rPr>
            </w:pPr>
          </w:p>
          <w:p w14:paraId="56755C1B" w14:textId="77777777" w:rsidR="00F37CC2" w:rsidRDefault="00CA149F" w:rsidP="00CA149F">
            <w:pPr>
              <w:jc w:val="center"/>
              <w:rPr>
                <w:rFonts w:cs="Arial"/>
                <w:sz w:val="16"/>
                <w:szCs w:val="16"/>
                <w:lang w:val="en-US" w:eastAsia="en-US"/>
              </w:rPr>
            </w:pPr>
            <w:r>
              <w:rPr>
                <w:rFonts w:cs="Arial"/>
                <w:sz w:val="16"/>
                <w:szCs w:val="16"/>
                <w:lang w:val="en-US" w:eastAsia="en-US"/>
              </w:rPr>
              <w:t>13.12.</w:t>
            </w:r>
          </w:p>
          <w:p w14:paraId="371F3968" w14:textId="72EF03E5" w:rsidR="00CA149F" w:rsidRDefault="00CA149F" w:rsidP="00CA149F">
            <w:pPr>
              <w:jc w:val="center"/>
              <w:rPr>
                <w:rFonts w:cs="Arial"/>
                <w:sz w:val="16"/>
                <w:szCs w:val="16"/>
                <w:lang w:val="en-US" w:eastAsia="en-US"/>
              </w:rPr>
            </w:pPr>
            <w:r>
              <w:rPr>
                <w:rFonts w:cs="Arial"/>
                <w:sz w:val="16"/>
                <w:szCs w:val="16"/>
                <w:lang w:val="en-US" w:eastAsia="en-US"/>
              </w:rPr>
              <w:t>2022.</w:t>
            </w:r>
          </w:p>
          <w:p w14:paraId="43EA0FA4" w14:textId="77777777" w:rsidR="00CA149F" w:rsidRDefault="00CA149F" w:rsidP="00CA149F">
            <w:pPr>
              <w:jc w:val="center"/>
              <w:rPr>
                <w:rFonts w:cs="Arial"/>
                <w:sz w:val="16"/>
                <w:szCs w:val="16"/>
                <w:lang w:val="en-US" w:eastAsia="en-US"/>
              </w:rPr>
            </w:pPr>
          </w:p>
          <w:p w14:paraId="0566DDA6" w14:textId="77777777" w:rsidR="00CA149F" w:rsidRDefault="00CA149F" w:rsidP="00CA149F">
            <w:pPr>
              <w:jc w:val="center"/>
              <w:rPr>
                <w:rFonts w:cs="Arial"/>
                <w:sz w:val="16"/>
                <w:szCs w:val="16"/>
                <w:lang w:val="en-US" w:eastAsia="en-US"/>
              </w:rPr>
            </w:pPr>
            <w:r>
              <w:rPr>
                <w:rFonts w:cs="Arial"/>
                <w:sz w:val="16"/>
                <w:szCs w:val="16"/>
                <w:lang w:val="en-US" w:eastAsia="en-US"/>
              </w:rPr>
              <w:t>11:30</w:t>
            </w:r>
          </w:p>
          <w:p w14:paraId="5651DF54" w14:textId="77777777" w:rsidR="00CA149F" w:rsidRDefault="00CA149F" w:rsidP="00CA149F">
            <w:pPr>
              <w:jc w:val="center"/>
              <w:rPr>
                <w:rFonts w:cs="Arial"/>
                <w:sz w:val="16"/>
                <w:szCs w:val="16"/>
                <w:lang w:val="en-US" w:eastAsia="en-US"/>
              </w:rPr>
            </w:pPr>
            <w:r>
              <w:rPr>
                <w:rFonts w:cs="Arial"/>
                <w:sz w:val="16"/>
                <w:szCs w:val="16"/>
                <w:lang w:val="en-US" w:eastAsia="en-US"/>
              </w:rPr>
              <w:t>-</w:t>
            </w:r>
          </w:p>
          <w:p w14:paraId="5FC725DF" w14:textId="1DF171EF" w:rsidR="00CA149F" w:rsidRPr="00A200AA" w:rsidRDefault="00CA149F" w:rsidP="00CA149F">
            <w:pPr>
              <w:jc w:val="center"/>
              <w:rPr>
                <w:rFonts w:cs="Arial"/>
                <w:bCs/>
                <w:sz w:val="16"/>
                <w:szCs w:val="16"/>
                <w:lang w:val="en-US" w:eastAsia="en-US"/>
              </w:rPr>
            </w:pPr>
            <w:r>
              <w:rPr>
                <w:rFonts w:cs="Arial"/>
                <w:sz w:val="16"/>
                <w:szCs w:val="16"/>
                <w:lang w:val="en-US" w:eastAsia="en-US"/>
              </w:rPr>
              <w:t>12:00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6FF9B21" w14:textId="77777777" w:rsidR="00CA149F" w:rsidRDefault="00CA149F" w:rsidP="00CA149F">
            <w:pPr>
              <w:jc w:val="center"/>
              <w:rPr>
                <w:rFonts w:cs="Arial"/>
                <w:bCs/>
                <w:color w:val="000000"/>
                <w:sz w:val="16"/>
                <w:szCs w:val="16"/>
              </w:rPr>
            </w:pPr>
          </w:p>
          <w:p w14:paraId="66EF09AB" w14:textId="77777777" w:rsidR="00CA149F" w:rsidRDefault="00CA149F" w:rsidP="00CA149F">
            <w:pPr>
              <w:jc w:val="center"/>
              <w:rPr>
                <w:rFonts w:cs="Arial"/>
                <w:bCs/>
                <w:color w:val="000000"/>
                <w:sz w:val="16"/>
                <w:szCs w:val="16"/>
              </w:rPr>
            </w:pPr>
          </w:p>
          <w:p w14:paraId="7B52C64D" w14:textId="77777777" w:rsidR="00CA149F" w:rsidRDefault="00CA149F" w:rsidP="00CA149F">
            <w:pPr>
              <w:jc w:val="center"/>
              <w:rPr>
                <w:rFonts w:cs="Arial"/>
                <w:bCs/>
                <w:color w:val="000000"/>
                <w:sz w:val="16"/>
                <w:szCs w:val="16"/>
              </w:rPr>
            </w:pPr>
          </w:p>
          <w:p w14:paraId="318E685E" w14:textId="77777777" w:rsidR="00CA149F" w:rsidRDefault="00CA149F" w:rsidP="00CA149F">
            <w:pPr>
              <w:jc w:val="center"/>
              <w:rPr>
                <w:rFonts w:cs="Arial"/>
                <w:bCs/>
                <w:color w:val="000000"/>
                <w:sz w:val="16"/>
                <w:szCs w:val="16"/>
              </w:rPr>
            </w:pPr>
          </w:p>
          <w:p w14:paraId="3F46A34F" w14:textId="77777777" w:rsidR="00CA149F" w:rsidRDefault="00CA149F" w:rsidP="00CA149F">
            <w:pPr>
              <w:jc w:val="center"/>
              <w:rPr>
                <w:rFonts w:cs="Arial"/>
                <w:bCs/>
                <w:color w:val="000000"/>
                <w:sz w:val="16"/>
                <w:szCs w:val="16"/>
              </w:rPr>
            </w:pPr>
          </w:p>
          <w:p w14:paraId="13F3DA47" w14:textId="77777777" w:rsidR="00CA149F" w:rsidRDefault="00CA149F" w:rsidP="00CA149F">
            <w:pPr>
              <w:jc w:val="center"/>
              <w:rPr>
                <w:rFonts w:cs="Arial"/>
                <w:bCs/>
                <w:color w:val="000000"/>
                <w:sz w:val="16"/>
                <w:szCs w:val="16"/>
              </w:rPr>
            </w:pPr>
          </w:p>
          <w:p w14:paraId="0D09A1B3" w14:textId="77777777" w:rsidR="00CA149F" w:rsidRDefault="00CA149F" w:rsidP="00CA149F">
            <w:pPr>
              <w:jc w:val="center"/>
              <w:rPr>
                <w:rFonts w:cs="Arial"/>
                <w:bCs/>
                <w:color w:val="000000"/>
                <w:sz w:val="16"/>
                <w:szCs w:val="16"/>
              </w:rPr>
            </w:pPr>
          </w:p>
          <w:p w14:paraId="458D0394" w14:textId="77777777" w:rsidR="00CA149F" w:rsidRDefault="00CA149F" w:rsidP="00CA149F">
            <w:pPr>
              <w:jc w:val="center"/>
              <w:rPr>
                <w:rFonts w:cs="Arial"/>
                <w:bCs/>
                <w:color w:val="000000"/>
                <w:sz w:val="16"/>
                <w:szCs w:val="16"/>
              </w:rPr>
            </w:pPr>
          </w:p>
          <w:p w14:paraId="4DCF1D68" w14:textId="77777777" w:rsidR="00CA149F" w:rsidRDefault="00CA149F" w:rsidP="00CA149F">
            <w:pPr>
              <w:jc w:val="center"/>
              <w:rPr>
                <w:rFonts w:cs="Arial"/>
                <w:bCs/>
                <w:color w:val="000000"/>
                <w:sz w:val="16"/>
                <w:szCs w:val="16"/>
              </w:rPr>
            </w:pPr>
          </w:p>
          <w:p w14:paraId="1DA7F40D" w14:textId="77777777" w:rsidR="00CA149F" w:rsidRDefault="00CA149F" w:rsidP="00CA149F">
            <w:pPr>
              <w:jc w:val="center"/>
              <w:rPr>
                <w:rFonts w:cs="Arial"/>
                <w:bCs/>
                <w:color w:val="000000"/>
                <w:sz w:val="16"/>
                <w:szCs w:val="16"/>
              </w:rPr>
            </w:pPr>
          </w:p>
          <w:p w14:paraId="4F4A6552" w14:textId="77777777" w:rsidR="00CA149F" w:rsidRDefault="00CA149F" w:rsidP="00CA149F">
            <w:pPr>
              <w:jc w:val="center"/>
              <w:rPr>
                <w:rFonts w:cs="Arial"/>
                <w:bCs/>
                <w:color w:val="000000"/>
                <w:sz w:val="16"/>
                <w:szCs w:val="16"/>
              </w:rPr>
            </w:pPr>
          </w:p>
          <w:p w14:paraId="741DE961" w14:textId="77777777" w:rsidR="00CA149F" w:rsidRDefault="00CA149F" w:rsidP="00CA149F">
            <w:pPr>
              <w:jc w:val="center"/>
              <w:rPr>
                <w:rFonts w:cs="Arial"/>
                <w:bCs/>
                <w:color w:val="000000"/>
                <w:sz w:val="16"/>
                <w:szCs w:val="16"/>
              </w:rPr>
            </w:pPr>
          </w:p>
          <w:p w14:paraId="042B203F" w14:textId="77777777" w:rsidR="00CA149F" w:rsidRDefault="00CA149F" w:rsidP="00CA149F">
            <w:pPr>
              <w:rPr>
                <w:rFonts w:cs="Arial"/>
                <w:bCs/>
                <w:color w:val="000000"/>
                <w:sz w:val="16"/>
                <w:szCs w:val="16"/>
              </w:rPr>
            </w:pPr>
          </w:p>
          <w:p w14:paraId="0580BF59" w14:textId="77777777" w:rsidR="00CA149F" w:rsidRDefault="00CA149F" w:rsidP="00CA149F">
            <w:pPr>
              <w:jc w:val="center"/>
              <w:rPr>
                <w:rFonts w:cs="Arial"/>
                <w:bCs/>
                <w:color w:val="000000"/>
                <w:sz w:val="16"/>
                <w:szCs w:val="16"/>
              </w:rPr>
            </w:pPr>
          </w:p>
          <w:p w14:paraId="37395E1F" w14:textId="77777777" w:rsidR="00CA149F" w:rsidRPr="00DA3E87" w:rsidRDefault="00CA149F" w:rsidP="00CA149F">
            <w:pPr>
              <w:jc w:val="center"/>
              <w:rPr>
                <w:rFonts w:cs="Arial"/>
                <w:bCs/>
                <w:color w:val="000000"/>
                <w:sz w:val="16"/>
                <w:szCs w:val="16"/>
              </w:rPr>
            </w:pPr>
          </w:p>
          <w:p w14:paraId="2EDCAC38" w14:textId="77777777" w:rsidR="00CA149F" w:rsidRPr="00DA3E87" w:rsidRDefault="00CA149F" w:rsidP="00CA149F">
            <w:pPr>
              <w:jc w:val="center"/>
              <w:rPr>
                <w:rFonts w:cs="Arial"/>
                <w:bCs/>
                <w:color w:val="000000"/>
                <w:sz w:val="16"/>
                <w:szCs w:val="16"/>
              </w:rPr>
            </w:pPr>
          </w:p>
          <w:p w14:paraId="62C0CD05" w14:textId="62C7BBD4" w:rsidR="00CA149F" w:rsidRPr="00A200AA" w:rsidRDefault="00CA149F" w:rsidP="00CA149F">
            <w:pPr>
              <w:jc w:val="center"/>
              <w:rPr>
                <w:rFonts w:cs="Arial"/>
                <w:bCs/>
                <w:color w:val="000000"/>
                <w:sz w:val="16"/>
                <w:szCs w:val="16"/>
                <w:lang w:val="en-US" w:eastAsia="en-US"/>
              </w:rPr>
            </w:pPr>
            <w:r w:rsidRPr="00DA3E87">
              <w:rPr>
                <w:rFonts w:cs="Arial"/>
                <w:bCs/>
                <w:sz w:val="16"/>
                <w:szCs w:val="16"/>
              </w:rPr>
              <w:t>-Nema priključak za struju-isključena</w:t>
            </w:r>
          </w:p>
        </w:tc>
      </w:tr>
      <w:tr w:rsidR="00CA149F" w:rsidRPr="00A200AA" w14:paraId="07D18B08" w14:textId="30A73584" w:rsidTr="00085B15">
        <w:trPr>
          <w:trHeight w:val="3302"/>
        </w:trPr>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7655B9" w14:textId="491DFD97" w:rsidR="00CA149F" w:rsidRPr="00A200AA" w:rsidRDefault="00CA149F" w:rsidP="00CA149F">
            <w:pPr>
              <w:jc w:val="center"/>
              <w:rPr>
                <w:rFonts w:cs="Arial"/>
                <w:b/>
                <w:bCs/>
                <w:color w:val="000000"/>
                <w:sz w:val="16"/>
                <w:szCs w:val="16"/>
                <w:lang w:val="en-US" w:eastAsia="en-US"/>
              </w:rPr>
            </w:pPr>
            <w:r w:rsidRPr="00DA3E87">
              <w:rPr>
                <w:rFonts w:cs="Arial"/>
                <w:b/>
                <w:bCs/>
                <w:color w:val="000000"/>
                <w:sz w:val="16"/>
                <w:szCs w:val="16"/>
              </w:rPr>
              <w:t>3.</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0CC3563A" w14:textId="1E966EF0"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PP 1264</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3CCFB581" w14:textId="0C2AA1F1"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Zagreb</w:t>
            </w:r>
          </w:p>
        </w:tc>
        <w:tc>
          <w:tcPr>
            <w:tcW w:w="1132" w:type="dxa"/>
            <w:tcBorders>
              <w:top w:val="single" w:sz="4" w:space="0" w:color="auto"/>
              <w:left w:val="nil"/>
              <w:bottom w:val="single" w:sz="4" w:space="0" w:color="auto"/>
              <w:right w:val="single" w:sz="4" w:space="0" w:color="auto"/>
            </w:tcBorders>
            <w:shd w:val="clear" w:color="auto" w:fill="FFFFFF"/>
            <w:noWrap/>
            <w:vAlign w:val="center"/>
          </w:tcPr>
          <w:p w14:paraId="5A93493B" w14:textId="77777777" w:rsidR="00CA149F" w:rsidRPr="00DA3E87" w:rsidRDefault="00CA149F" w:rsidP="00E35582">
            <w:pPr>
              <w:jc w:val="center"/>
              <w:rPr>
                <w:rFonts w:cs="Arial"/>
                <w:color w:val="000000"/>
                <w:sz w:val="16"/>
                <w:szCs w:val="16"/>
              </w:rPr>
            </w:pPr>
            <w:r w:rsidRPr="00DA3E87">
              <w:rPr>
                <w:rFonts w:cs="Arial"/>
                <w:color w:val="000000"/>
                <w:sz w:val="16"/>
                <w:szCs w:val="16"/>
              </w:rPr>
              <w:t>Gajeva 20</w:t>
            </w:r>
          </w:p>
          <w:p w14:paraId="5F6D3C7D" w14:textId="77777777" w:rsidR="00CA149F" w:rsidRPr="00DA3E87" w:rsidRDefault="00CA149F" w:rsidP="00E35582">
            <w:pPr>
              <w:jc w:val="center"/>
              <w:rPr>
                <w:rFonts w:cs="Arial"/>
                <w:color w:val="000000"/>
                <w:sz w:val="16"/>
                <w:szCs w:val="16"/>
              </w:rPr>
            </w:pPr>
          </w:p>
          <w:p w14:paraId="09080BA3" w14:textId="6BE6E351" w:rsidR="00CA149F" w:rsidRPr="00A200AA" w:rsidRDefault="00CA149F" w:rsidP="00E35582">
            <w:pPr>
              <w:jc w:val="center"/>
              <w:rPr>
                <w:rFonts w:cs="Arial"/>
                <w:color w:val="000000"/>
                <w:sz w:val="16"/>
                <w:szCs w:val="16"/>
                <w:lang w:val="en-US" w:eastAsia="en-US"/>
              </w:rPr>
            </w:pPr>
            <w:r w:rsidRPr="00DA3E87">
              <w:rPr>
                <w:rFonts w:cs="Arial"/>
                <w:color w:val="000000"/>
                <w:sz w:val="16"/>
                <w:szCs w:val="16"/>
              </w:rPr>
              <w:t>Podrum</w:t>
            </w:r>
          </w:p>
        </w:tc>
        <w:tc>
          <w:tcPr>
            <w:tcW w:w="710" w:type="dxa"/>
            <w:tcBorders>
              <w:top w:val="single" w:sz="4" w:space="0" w:color="auto"/>
              <w:left w:val="nil"/>
              <w:bottom w:val="single" w:sz="4" w:space="0" w:color="auto"/>
              <w:right w:val="single" w:sz="4" w:space="0" w:color="auto"/>
            </w:tcBorders>
            <w:shd w:val="clear" w:color="auto" w:fill="FFFFFF"/>
            <w:noWrap/>
            <w:vAlign w:val="center"/>
          </w:tcPr>
          <w:p w14:paraId="00B42CC4" w14:textId="77777777" w:rsidR="00CA149F" w:rsidRPr="00DA3E87" w:rsidRDefault="00CA149F" w:rsidP="00CA149F">
            <w:pPr>
              <w:jc w:val="center"/>
              <w:rPr>
                <w:rFonts w:cs="Arial"/>
                <w:color w:val="000000"/>
                <w:sz w:val="16"/>
                <w:szCs w:val="16"/>
              </w:rPr>
            </w:pPr>
          </w:p>
          <w:p w14:paraId="1B25FBCD" w14:textId="77777777" w:rsidR="00CA149F" w:rsidRPr="00DA3E87" w:rsidRDefault="00CA149F" w:rsidP="00CA149F">
            <w:pPr>
              <w:jc w:val="center"/>
              <w:rPr>
                <w:rFonts w:cs="Arial"/>
                <w:color w:val="000000"/>
                <w:sz w:val="16"/>
                <w:szCs w:val="16"/>
              </w:rPr>
            </w:pPr>
          </w:p>
          <w:p w14:paraId="1B399B7A" w14:textId="77777777" w:rsidR="00CA149F" w:rsidRPr="00DA3E87" w:rsidRDefault="00CA149F" w:rsidP="00CA149F">
            <w:pPr>
              <w:jc w:val="center"/>
              <w:rPr>
                <w:rFonts w:cs="Arial"/>
                <w:color w:val="000000"/>
                <w:sz w:val="16"/>
                <w:szCs w:val="16"/>
              </w:rPr>
            </w:pPr>
            <w:r w:rsidRPr="00DA3E87">
              <w:rPr>
                <w:rFonts w:cs="Arial"/>
                <w:color w:val="000000"/>
                <w:sz w:val="16"/>
                <w:szCs w:val="16"/>
              </w:rPr>
              <w:t>63,36 m²</w:t>
            </w:r>
          </w:p>
          <w:p w14:paraId="0C0E588D" w14:textId="77777777" w:rsidR="00CA149F" w:rsidRPr="00DA3E87" w:rsidRDefault="00CA149F" w:rsidP="00CA149F">
            <w:pPr>
              <w:jc w:val="center"/>
              <w:rPr>
                <w:rFonts w:cs="Arial"/>
                <w:color w:val="000000"/>
                <w:sz w:val="16"/>
                <w:szCs w:val="16"/>
              </w:rPr>
            </w:pPr>
          </w:p>
          <w:p w14:paraId="4A9F9C6F" w14:textId="643236E8" w:rsidR="00CA149F" w:rsidRPr="00A200AA" w:rsidRDefault="00CA149F" w:rsidP="00CA149F">
            <w:pPr>
              <w:jc w:val="center"/>
              <w:rPr>
                <w:rFonts w:cs="Arial"/>
                <w:color w:val="000000"/>
                <w:sz w:val="16"/>
                <w:szCs w:val="16"/>
                <w:lang w:val="en-US" w:eastAsia="en-US"/>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68413965" w14:textId="1D67BE0D" w:rsidR="00CA149F" w:rsidRPr="00A200AA" w:rsidRDefault="00CA149F" w:rsidP="00CA149F">
            <w:pPr>
              <w:jc w:val="both"/>
              <w:rPr>
                <w:rFonts w:cs="Arial"/>
                <w:color w:val="000000"/>
                <w:sz w:val="16"/>
                <w:szCs w:val="16"/>
                <w:lang w:val="en-US" w:eastAsia="en-US"/>
              </w:rPr>
            </w:pPr>
            <w:r w:rsidRPr="00DA3E87">
              <w:rPr>
                <w:rFonts w:cs="Arial"/>
                <w:color w:val="000000"/>
                <w:sz w:val="16"/>
                <w:szCs w:val="16"/>
              </w:rPr>
              <w:t xml:space="preserve">2. Suvlasnički dio s neodređenim omjerom ETAŽNO VLASNIŠTVO (E-2) Poslovni prostor u podrumu ulične zgrade, površine 63,36 </w:t>
            </w:r>
            <w:proofErr w:type="spellStart"/>
            <w:r w:rsidRPr="00DA3E87">
              <w:rPr>
                <w:rFonts w:cs="Arial"/>
                <w:color w:val="000000"/>
                <w:sz w:val="16"/>
                <w:szCs w:val="16"/>
              </w:rPr>
              <w:t>čm</w:t>
            </w:r>
            <w:proofErr w:type="spellEnd"/>
            <w:r w:rsidRPr="00DA3E87">
              <w:rPr>
                <w:rFonts w:cs="Arial"/>
                <w:color w:val="000000"/>
                <w:sz w:val="16"/>
                <w:szCs w:val="16"/>
              </w:rPr>
              <w:t>, koji dio je neodvojivo povezan s odgovarajućim suvlasničkim dijelom cijele nekretnine koji je jednako velik kao i ostali dijelovi, sagrađen na zkč.br. 2339 upisan u zk.ul.br. 5443 k.o. Centar, Zemljišnoknjižni</w:t>
            </w:r>
            <w:r>
              <w:rPr>
                <w:rFonts w:cs="Arial"/>
                <w:color w:val="000000"/>
                <w:sz w:val="16"/>
                <w:szCs w:val="16"/>
              </w:rPr>
              <w:t xml:space="preserve"> </w:t>
            </w:r>
            <w:r w:rsidRPr="00DA3E87">
              <w:rPr>
                <w:rFonts w:cs="Arial"/>
                <w:color w:val="000000"/>
                <w:sz w:val="16"/>
                <w:szCs w:val="16"/>
              </w:rPr>
              <w:t>odjel Zagreb, Općinski građanski sud u Zagrebu.</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2FF2C9FC" w14:textId="77777777" w:rsidR="00CA149F" w:rsidRPr="00DA3E87" w:rsidRDefault="00CA149F" w:rsidP="00CA149F">
            <w:pPr>
              <w:jc w:val="center"/>
              <w:rPr>
                <w:rFonts w:cs="Arial"/>
                <w:color w:val="000000"/>
                <w:sz w:val="16"/>
                <w:szCs w:val="16"/>
              </w:rPr>
            </w:pPr>
            <w:r w:rsidRPr="00DA3E87">
              <w:rPr>
                <w:rFonts w:cs="Arial"/>
                <w:color w:val="000000"/>
                <w:sz w:val="16"/>
                <w:szCs w:val="16"/>
              </w:rPr>
              <w:t>155.000,00</w:t>
            </w:r>
          </w:p>
          <w:p w14:paraId="103B8ECC" w14:textId="77777777" w:rsidR="00CA149F" w:rsidRPr="00DA3E87" w:rsidRDefault="00CA149F" w:rsidP="00CA149F">
            <w:pPr>
              <w:jc w:val="center"/>
              <w:rPr>
                <w:rFonts w:cs="Arial"/>
                <w:color w:val="000000"/>
                <w:sz w:val="16"/>
                <w:szCs w:val="16"/>
              </w:rPr>
            </w:pPr>
            <w:r w:rsidRPr="00DA3E87">
              <w:rPr>
                <w:rFonts w:cs="Arial"/>
                <w:color w:val="000000"/>
                <w:sz w:val="16"/>
                <w:szCs w:val="16"/>
              </w:rPr>
              <w:t>kn</w:t>
            </w:r>
          </w:p>
          <w:p w14:paraId="57E1D374" w14:textId="77777777" w:rsidR="00CA149F" w:rsidRPr="00DA3E87" w:rsidRDefault="00CA149F" w:rsidP="00CA149F">
            <w:pPr>
              <w:jc w:val="center"/>
              <w:rPr>
                <w:rFonts w:cs="Arial"/>
                <w:color w:val="000000"/>
                <w:sz w:val="16"/>
                <w:szCs w:val="16"/>
              </w:rPr>
            </w:pPr>
            <w:r w:rsidRPr="00DA3E87">
              <w:rPr>
                <w:rFonts w:cs="Arial"/>
                <w:color w:val="000000"/>
                <w:sz w:val="16"/>
                <w:szCs w:val="16"/>
              </w:rPr>
              <w:t>/</w:t>
            </w:r>
          </w:p>
          <w:p w14:paraId="0D79F933" w14:textId="77777777" w:rsidR="00CA149F" w:rsidRPr="00DA3E87" w:rsidRDefault="00CA149F" w:rsidP="00CA149F">
            <w:pPr>
              <w:jc w:val="center"/>
              <w:rPr>
                <w:rFonts w:cs="Arial"/>
                <w:color w:val="000000"/>
                <w:sz w:val="16"/>
                <w:szCs w:val="16"/>
              </w:rPr>
            </w:pPr>
            <w:r w:rsidRPr="00DA3E87">
              <w:rPr>
                <w:rFonts w:cs="Arial"/>
                <w:color w:val="000000"/>
                <w:sz w:val="16"/>
                <w:szCs w:val="16"/>
              </w:rPr>
              <w:t>20.572,04</w:t>
            </w:r>
          </w:p>
          <w:p w14:paraId="6EAF97A0" w14:textId="1B59D27A"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EUR</w:t>
            </w:r>
            <w:r>
              <w:rPr>
                <w:rFonts w:cs="Arial"/>
                <w:color w:val="000000"/>
                <w:sz w:val="16"/>
                <w:szCs w:val="16"/>
                <w:vertAlign w:val="superscrip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EC4798"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15.500,00</w:t>
            </w:r>
          </w:p>
          <w:p w14:paraId="068371AE" w14:textId="77777777" w:rsidR="00CA149F" w:rsidRDefault="00CA149F" w:rsidP="00CA149F">
            <w:pPr>
              <w:jc w:val="center"/>
              <w:rPr>
                <w:rFonts w:cs="Arial"/>
                <w:color w:val="000000"/>
                <w:sz w:val="16"/>
                <w:szCs w:val="16"/>
                <w:lang w:val="en-US" w:eastAsia="en-US"/>
              </w:rPr>
            </w:pPr>
            <w:proofErr w:type="spellStart"/>
            <w:r>
              <w:rPr>
                <w:rFonts w:cs="Arial"/>
                <w:color w:val="000000"/>
                <w:sz w:val="16"/>
                <w:szCs w:val="16"/>
                <w:lang w:val="en-US" w:eastAsia="en-US"/>
              </w:rPr>
              <w:t>kn</w:t>
            </w:r>
            <w:proofErr w:type="spellEnd"/>
          </w:p>
          <w:p w14:paraId="7BACE36B"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w:t>
            </w:r>
          </w:p>
          <w:p w14:paraId="329D7D74"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2.057,20</w:t>
            </w:r>
          </w:p>
          <w:p w14:paraId="2943C730" w14:textId="5EE28F19"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EUR</w:t>
            </w:r>
            <w:r>
              <w:rPr>
                <w:rFonts w:cs="Arial"/>
                <w:color w:val="000000"/>
                <w:sz w:val="16"/>
                <w:szCs w:val="16"/>
                <w:vertAlign w:val="superscript"/>
              </w:rPr>
              <w:t>1</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98A89F" w14:textId="77777777" w:rsidR="00CA149F" w:rsidRPr="00DA3E87" w:rsidRDefault="00CA149F" w:rsidP="00CA149F">
            <w:pPr>
              <w:jc w:val="center"/>
              <w:rPr>
                <w:rFonts w:cs="Arial"/>
                <w:bCs/>
                <w:color w:val="000000" w:themeColor="text1"/>
                <w:sz w:val="16"/>
                <w:szCs w:val="16"/>
              </w:rPr>
            </w:pPr>
            <w:r w:rsidRPr="00DA3E87">
              <w:rPr>
                <w:rFonts w:cs="Arial"/>
                <w:bCs/>
                <w:color w:val="000000" w:themeColor="text1"/>
                <w:sz w:val="16"/>
                <w:szCs w:val="16"/>
              </w:rPr>
              <w:t>1.125,00</w:t>
            </w:r>
          </w:p>
          <w:p w14:paraId="5F899CDF" w14:textId="77777777" w:rsidR="00CA149F" w:rsidRPr="00DA3E87" w:rsidRDefault="00CA149F" w:rsidP="00CA149F">
            <w:pPr>
              <w:jc w:val="center"/>
              <w:rPr>
                <w:rFonts w:cs="Arial"/>
                <w:bCs/>
                <w:color w:val="000000" w:themeColor="text1"/>
                <w:sz w:val="16"/>
                <w:szCs w:val="16"/>
              </w:rPr>
            </w:pPr>
            <w:r w:rsidRPr="00DA3E87">
              <w:rPr>
                <w:rFonts w:cs="Arial"/>
                <w:bCs/>
                <w:color w:val="000000" w:themeColor="text1"/>
                <w:sz w:val="16"/>
                <w:szCs w:val="16"/>
              </w:rPr>
              <w:t>kn</w:t>
            </w:r>
          </w:p>
          <w:p w14:paraId="3D54114C" w14:textId="77777777" w:rsidR="00CA149F" w:rsidRPr="00DA3E87" w:rsidRDefault="00CA149F" w:rsidP="00CA149F">
            <w:pPr>
              <w:jc w:val="center"/>
              <w:rPr>
                <w:rFonts w:cs="Arial"/>
                <w:bCs/>
                <w:color w:val="000000" w:themeColor="text1"/>
                <w:sz w:val="16"/>
                <w:szCs w:val="16"/>
              </w:rPr>
            </w:pPr>
            <w:r w:rsidRPr="00DA3E87">
              <w:rPr>
                <w:rFonts w:cs="Arial"/>
                <w:bCs/>
                <w:color w:val="000000" w:themeColor="text1"/>
                <w:sz w:val="16"/>
                <w:szCs w:val="16"/>
              </w:rPr>
              <w:t>/</w:t>
            </w:r>
          </w:p>
          <w:p w14:paraId="5D2854DE" w14:textId="77777777" w:rsidR="00CA149F" w:rsidRPr="00DA3E87" w:rsidRDefault="00CA149F" w:rsidP="00CA149F">
            <w:pPr>
              <w:jc w:val="center"/>
              <w:rPr>
                <w:rFonts w:cs="Arial"/>
                <w:bCs/>
                <w:color w:val="000000" w:themeColor="text1"/>
                <w:sz w:val="16"/>
                <w:szCs w:val="16"/>
              </w:rPr>
            </w:pPr>
            <w:r w:rsidRPr="00DA3E87">
              <w:rPr>
                <w:rFonts w:cs="Arial"/>
                <w:bCs/>
                <w:color w:val="000000" w:themeColor="text1"/>
                <w:sz w:val="16"/>
                <w:szCs w:val="16"/>
              </w:rPr>
              <w:t>149,31</w:t>
            </w:r>
          </w:p>
          <w:p w14:paraId="283D3AB4" w14:textId="6F4CB4B1" w:rsidR="00CA149F" w:rsidRPr="00A200AA" w:rsidRDefault="00CA149F" w:rsidP="00CA149F">
            <w:pPr>
              <w:jc w:val="center"/>
              <w:rPr>
                <w:rFonts w:cs="Arial"/>
                <w:bCs/>
                <w:color w:val="000000"/>
                <w:sz w:val="16"/>
                <w:szCs w:val="16"/>
                <w:lang w:val="en-US" w:eastAsia="en-US"/>
              </w:rPr>
            </w:pPr>
            <w:r w:rsidRPr="00DA3E87">
              <w:rPr>
                <w:rFonts w:cs="Arial"/>
                <w:bCs/>
                <w:color w:val="000000" w:themeColor="text1"/>
                <w:sz w:val="16"/>
                <w:szCs w:val="16"/>
              </w:rPr>
              <w:t>EUR</w:t>
            </w:r>
            <w:r>
              <w:rPr>
                <w:rFonts w:cs="Arial"/>
                <w:bCs/>
                <w:color w:val="000000" w:themeColor="text1"/>
                <w:sz w:val="16"/>
                <w:szCs w:val="16"/>
                <w:vertAlign w:val="superscript"/>
              </w:rPr>
              <w:t>1</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01E30E" w14:textId="6CBCE7A7"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 xml:space="preserve">D </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0FED87"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1.500,00</w:t>
            </w:r>
          </w:p>
          <w:p w14:paraId="4C181142"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kn</w:t>
            </w:r>
          </w:p>
          <w:p w14:paraId="525AFA2D"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w:t>
            </w:r>
          </w:p>
          <w:p w14:paraId="073C6B17"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199,08</w:t>
            </w:r>
          </w:p>
          <w:p w14:paraId="73707DDA" w14:textId="33E5038F" w:rsidR="00CA149F" w:rsidRPr="00A200AA" w:rsidRDefault="00CA149F" w:rsidP="00CA149F">
            <w:pPr>
              <w:jc w:val="center"/>
              <w:rPr>
                <w:rFonts w:cs="Arial"/>
                <w:bCs/>
                <w:color w:val="000000"/>
                <w:sz w:val="16"/>
                <w:szCs w:val="16"/>
                <w:lang w:val="en-US" w:eastAsia="en-US"/>
              </w:rPr>
            </w:pPr>
            <w:r w:rsidRPr="00DA3E87">
              <w:rPr>
                <w:rFonts w:cs="Arial"/>
                <w:bCs/>
                <w:color w:val="000000"/>
                <w:sz w:val="16"/>
                <w:szCs w:val="16"/>
              </w:rPr>
              <w:t>EUR</w:t>
            </w:r>
            <w:r>
              <w:rPr>
                <w:rFonts w:cs="Arial"/>
                <w:bCs/>
                <w:color w:val="000000"/>
                <w:sz w:val="16"/>
                <w:szCs w:val="16"/>
                <w:vertAlign w:val="superscript"/>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2AC9E30" w14:textId="77777777" w:rsidR="00CA149F" w:rsidRDefault="00CA149F" w:rsidP="00CA149F">
            <w:pPr>
              <w:jc w:val="center"/>
              <w:rPr>
                <w:rFonts w:cs="Arial"/>
                <w:bCs/>
                <w:sz w:val="16"/>
                <w:szCs w:val="16"/>
                <w:lang w:val="en-US" w:eastAsia="en-US"/>
              </w:rPr>
            </w:pPr>
          </w:p>
          <w:p w14:paraId="433D7267" w14:textId="77777777" w:rsidR="00CA149F" w:rsidRDefault="00CA149F" w:rsidP="00CA149F">
            <w:pPr>
              <w:rPr>
                <w:rFonts w:cs="Arial"/>
                <w:sz w:val="16"/>
                <w:szCs w:val="16"/>
                <w:lang w:val="en-US" w:eastAsia="en-US"/>
              </w:rPr>
            </w:pPr>
          </w:p>
          <w:p w14:paraId="275AA087" w14:textId="77777777" w:rsidR="00CA149F" w:rsidRDefault="00CA149F" w:rsidP="00CA149F">
            <w:pPr>
              <w:rPr>
                <w:rFonts w:cs="Arial"/>
                <w:sz w:val="16"/>
                <w:szCs w:val="16"/>
                <w:lang w:val="en-US" w:eastAsia="en-US"/>
              </w:rPr>
            </w:pPr>
          </w:p>
          <w:p w14:paraId="5ACD1CFB" w14:textId="77777777" w:rsidR="00CA149F" w:rsidRDefault="00CA149F" w:rsidP="00CA149F">
            <w:pPr>
              <w:rPr>
                <w:rFonts w:cs="Arial"/>
                <w:sz w:val="16"/>
                <w:szCs w:val="16"/>
                <w:lang w:val="en-US" w:eastAsia="en-US"/>
              </w:rPr>
            </w:pPr>
          </w:p>
          <w:p w14:paraId="09DD9D08" w14:textId="77777777" w:rsidR="00CA149F" w:rsidRDefault="00CA149F" w:rsidP="00CA149F">
            <w:pPr>
              <w:rPr>
                <w:rFonts w:cs="Arial"/>
                <w:sz w:val="16"/>
                <w:szCs w:val="16"/>
                <w:lang w:val="en-US" w:eastAsia="en-US"/>
              </w:rPr>
            </w:pPr>
          </w:p>
          <w:p w14:paraId="15DDF933" w14:textId="77777777" w:rsidR="00CA149F" w:rsidRDefault="00CA149F" w:rsidP="00CA149F">
            <w:pPr>
              <w:rPr>
                <w:rFonts w:cs="Arial"/>
                <w:sz w:val="16"/>
                <w:szCs w:val="16"/>
                <w:lang w:val="en-US" w:eastAsia="en-US"/>
              </w:rPr>
            </w:pPr>
          </w:p>
          <w:p w14:paraId="7FADE354" w14:textId="77777777" w:rsidR="00CA149F" w:rsidRDefault="00CA149F" w:rsidP="00CA149F">
            <w:pPr>
              <w:rPr>
                <w:rFonts w:cs="Arial"/>
                <w:sz w:val="16"/>
                <w:szCs w:val="16"/>
                <w:lang w:val="en-US" w:eastAsia="en-US"/>
              </w:rPr>
            </w:pPr>
          </w:p>
          <w:p w14:paraId="4CF70A7F" w14:textId="77777777" w:rsidR="00CA149F" w:rsidRDefault="00CA149F" w:rsidP="00CA149F">
            <w:pPr>
              <w:rPr>
                <w:rFonts w:cs="Arial"/>
                <w:sz w:val="16"/>
                <w:szCs w:val="16"/>
                <w:lang w:val="en-US" w:eastAsia="en-US"/>
              </w:rPr>
            </w:pPr>
          </w:p>
          <w:p w14:paraId="3C5A8314" w14:textId="77777777" w:rsidR="00CA149F" w:rsidRDefault="00CA149F" w:rsidP="00CA149F">
            <w:pPr>
              <w:jc w:val="center"/>
              <w:rPr>
                <w:rFonts w:cs="Arial"/>
                <w:sz w:val="16"/>
                <w:szCs w:val="16"/>
                <w:lang w:val="en-US" w:eastAsia="en-US"/>
              </w:rPr>
            </w:pPr>
          </w:p>
          <w:p w14:paraId="7763610A" w14:textId="58A9365C" w:rsidR="00CA149F" w:rsidRDefault="00CA149F" w:rsidP="00CA149F">
            <w:pPr>
              <w:jc w:val="center"/>
              <w:rPr>
                <w:rFonts w:cs="Arial"/>
                <w:bCs/>
                <w:sz w:val="16"/>
                <w:szCs w:val="16"/>
                <w:lang w:val="en-US" w:eastAsia="en-US"/>
              </w:rPr>
            </w:pPr>
          </w:p>
          <w:p w14:paraId="6E974395" w14:textId="77777777" w:rsidR="00F37CC2" w:rsidRDefault="00F37CC2" w:rsidP="00CA149F">
            <w:pPr>
              <w:jc w:val="center"/>
              <w:rPr>
                <w:rFonts w:cs="Arial"/>
                <w:bCs/>
                <w:sz w:val="16"/>
                <w:szCs w:val="16"/>
                <w:lang w:val="en-US" w:eastAsia="en-US"/>
              </w:rPr>
            </w:pPr>
          </w:p>
          <w:p w14:paraId="3A8EC77A" w14:textId="77777777" w:rsidR="00CA149F" w:rsidRDefault="00CA149F" w:rsidP="00CA149F">
            <w:pPr>
              <w:jc w:val="center"/>
              <w:rPr>
                <w:rFonts w:cs="Arial"/>
                <w:bCs/>
                <w:sz w:val="16"/>
                <w:szCs w:val="16"/>
                <w:lang w:val="en-US" w:eastAsia="en-US"/>
              </w:rPr>
            </w:pPr>
          </w:p>
          <w:p w14:paraId="12875D21" w14:textId="77777777" w:rsidR="00CA149F" w:rsidRDefault="00CA149F" w:rsidP="00CA149F">
            <w:pPr>
              <w:jc w:val="center"/>
              <w:rPr>
                <w:rFonts w:cs="Arial"/>
                <w:bCs/>
                <w:sz w:val="16"/>
                <w:szCs w:val="16"/>
                <w:lang w:val="en-US" w:eastAsia="en-US"/>
              </w:rPr>
            </w:pPr>
          </w:p>
          <w:p w14:paraId="1D581EFB" w14:textId="77777777" w:rsidR="00F37CC2" w:rsidRDefault="00CA149F" w:rsidP="00CA149F">
            <w:pPr>
              <w:jc w:val="center"/>
              <w:rPr>
                <w:rFonts w:cs="Arial"/>
                <w:sz w:val="16"/>
                <w:szCs w:val="16"/>
                <w:lang w:val="en-US" w:eastAsia="en-US"/>
              </w:rPr>
            </w:pPr>
            <w:r>
              <w:rPr>
                <w:rFonts w:cs="Arial"/>
                <w:sz w:val="16"/>
                <w:szCs w:val="16"/>
                <w:lang w:val="en-US" w:eastAsia="en-US"/>
              </w:rPr>
              <w:t>12.12.</w:t>
            </w:r>
          </w:p>
          <w:p w14:paraId="6E0C6B3D" w14:textId="6F5B51A5" w:rsidR="00CA149F" w:rsidRDefault="00CA149F" w:rsidP="00CA149F">
            <w:pPr>
              <w:jc w:val="center"/>
              <w:rPr>
                <w:rFonts w:cs="Arial"/>
                <w:sz w:val="16"/>
                <w:szCs w:val="16"/>
                <w:lang w:val="en-US" w:eastAsia="en-US"/>
              </w:rPr>
            </w:pPr>
            <w:r>
              <w:rPr>
                <w:rFonts w:cs="Arial"/>
                <w:sz w:val="16"/>
                <w:szCs w:val="16"/>
                <w:lang w:val="en-US" w:eastAsia="en-US"/>
              </w:rPr>
              <w:t>2022.</w:t>
            </w:r>
          </w:p>
          <w:p w14:paraId="6D7B0276" w14:textId="77777777" w:rsidR="00CA149F" w:rsidRDefault="00CA149F" w:rsidP="00CA149F">
            <w:pPr>
              <w:jc w:val="center"/>
              <w:rPr>
                <w:rFonts w:cs="Arial"/>
                <w:sz w:val="16"/>
                <w:szCs w:val="16"/>
                <w:lang w:val="en-US" w:eastAsia="en-US"/>
              </w:rPr>
            </w:pPr>
          </w:p>
          <w:p w14:paraId="231A5A16" w14:textId="77777777" w:rsidR="00CA149F" w:rsidRDefault="00CA149F" w:rsidP="00CA149F">
            <w:pPr>
              <w:jc w:val="center"/>
              <w:rPr>
                <w:rFonts w:cs="Arial"/>
                <w:sz w:val="16"/>
                <w:szCs w:val="16"/>
                <w:lang w:val="en-US" w:eastAsia="en-US"/>
              </w:rPr>
            </w:pPr>
            <w:r>
              <w:rPr>
                <w:rFonts w:cs="Arial"/>
                <w:sz w:val="16"/>
                <w:szCs w:val="16"/>
                <w:lang w:val="en-US" w:eastAsia="en-US"/>
              </w:rPr>
              <w:t>10:15</w:t>
            </w:r>
          </w:p>
          <w:p w14:paraId="44FEC327" w14:textId="77777777" w:rsidR="00CA149F" w:rsidRDefault="00CA149F" w:rsidP="00CA149F">
            <w:pPr>
              <w:jc w:val="center"/>
              <w:rPr>
                <w:rFonts w:cs="Arial"/>
                <w:sz w:val="16"/>
                <w:szCs w:val="16"/>
                <w:lang w:val="en-US" w:eastAsia="en-US"/>
              </w:rPr>
            </w:pPr>
            <w:r>
              <w:rPr>
                <w:rFonts w:cs="Arial"/>
                <w:sz w:val="16"/>
                <w:szCs w:val="16"/>
                <w:lang w:val="en-US" w:eastAsia="en-US"/>
              </w:rPr>
              <w:t>-</w:t>
            </w:r>
          </w:p>
          <w:p w14:paraId="16FD206C" w14:textId="7C917BBE" w:rsidR="00CA149F" w:rsidRPr="00A200AA" w:rsidRDefault="00CA149F" w:rsidP="00CA149F">
            <w:pPr>
              <w:jc w:val="center"/>
              <w:rPr>
                <w:rFonts w:cs="Arial"/>
                <w:bCs/>
                <w:sz w:val="16"/>
                <w:szCs w:val="16"/>
                <w:lang w:val="en-US" w:eastAsia="en-US"/>
              </w:rPr>
            </w:pPr>
            <w:r>
              <w:rPr>
                <w:rFonts w:cs="Arial"/>
                <w:sz w:val="16"/>
                <w:szCs w:val="16"/>
                <w:lang w:val="en-US" w:eastAsia="en-US"/>
              </w:rPr>
              <w:t>10:45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3C6533F" w14:textId="77777777" w:rsidR="00CA149F" w:rsidRPr="00DA3E87" w:rsidRDefault="00CA149F" w:rsidP="00CA149F">
            <w:pPr>
              <w:jc w:val="center"/>
              <w:rPr>
                <w:rFonts w:cs="Arial"/>
                <w:bCs/>
                <w:sz w:val="16"/>
                <w:szCs w:val="16"/>
              </w:rPr>
            </w:pPr>
          </w:p>
          <w:p w14:paraId="1A7490F9" w14:textId="77777777" w:rsidR="00CA149F" w:rsidRDefault="00CA149F" w:rsidP="00CA149F">
            <w:pPr>
              <w:jc w:val="center"/>
              <w:rPr>
                <w:rFonts w:cs="Arial"/>
                <w:b/>
                <w:bCs/>
                <w:sz w:val="16"/>
                <w:szCs w:val="16"/>
              </w:rPr>
            </w:pPr>
          </w:p>
          <w:p w14:paraId="04EA6851" w14:textId="77777777" w:rsidR="00CA149F" w:rsidRDefault="00CA149F" w:rsidP="00CA149F">
            <w:pPr>
              <w:jc w:val="center"/>
              <w:rPr>
                <w:rFonts w:cs="Arial"/>
                <w:b/>
                <w:bCs/>
                <w:sz w:val="16"/>
                <w:szCs w:val="16"/>
              </w:rPr>
            </w:pPr>
          </w:p>
          <w:p w14:paraId="2FB0A652" w14:textId="77777777" w:rsidR="00CA149F" w:rsidRDefault="00CA149F" w:rsidP="00CA149F">
            <w:pPr>
              <w:jc w:val="center"/>
              <w:rPr>
                <w:rFonts w:cs="Arial"/>
                <w:b/>
                <w:bCs/>
                <w:sz w:val="16"/>
                <w:szCs w:val="16"/>
              </w:rPr>
            </w:pPr>
          </w:p>
          <w:p w14:paraId="26E968CA" w14:textId="77777777" w:rsidR="00CA149F" w:rsidRDefault="00CA149F" w:rsidP="00CA149F">
            <w:pPr>
              <w:jc w:val="center"/>
              <w:rPr>
                <w:rFonts w:cs="Arial"/>
                <w:b/>
                <w:bCs/>
                <w:sz w:val="16"/>
                <w:szCs w:val="16"/>
              </w:rPr>
            </w:pPr>
          </w:p>
          <w:p w14:paraId="6365CE6B" w14:textId="77777777" w:rsidR="00CA149F" w:rsidRDefault="00CA149F" w:rsidP="00CA149F">
            <w:pPr>
              <w:jc w:val="center"/>
              <w:rPr>
                <w:rFonts w:cs="Arial"/>
                <w:b/>
                <w:bCs/>
                <w:sz w:val="16"/>
                <w:szCs w:val="16"/>
              </w:rPr>
            </w:pPr>
          </w:p>
          <w:p w14:paraId="53ACD22F" w14:textId="77777777" w:rsidR="00CA149F" w:rsidRDefault="00CA149F" w:rsidP="00CA149F">
            <w:pPr>
              <w:jc w:val="center"/>
              <w:rPr>
                <w:rFonts w:cs="Arial"/>
                <w:b/>
                <w:bCs/>
                <w:sz w:val="16"/>
                <w:szCs w:val="16"/>
              </w:rPr>
            </w:pPr>
          </w:p>
          <w:p w14:paraId="280843D2" w14:textId="2A91AF71" w:rsidR="00CA149F" w:rsidRDefault="00CA149F" w:rsidP="00CA149F">
            <w:pPr>
              <w:jc w:val="center"/>
              <w:rPr>
                <w:rFonts w:cs="Arial"/>
                <w:b/>
                <w:bCs/>
                <w:sz w:val="16"/>
                <w:szCs w:val="16"/>
              </w:rPr>
            </w:pPr>
          </w:p>
          <w:p w14:paraId="3204567F" w14:textId="77777777" w:rsidR="00CA149F" w:rsidRDefault="00CA149F" w:rsidP="00CA149F">
            <w:pPr>
              <w:jc w:val="center"/>
              <w:rPr>
                <w:rFonts w:cs="Arial"/>
                <w:b/>
                <w:bCs/>
                <w:sz w:val="16"/>
                <w:szCs w:val="16"/>
              </w:rPr>
            </w:pPr>
          </w:p>
          <w:p w14:paraId="601E9499" w14:textId="77777777" w:rsidR="00CA149F" w:rsidRDefault="00CA149F" w:rsidP="00CA149F">
            <w:pPr>
              <w:rPr>
                <w:rFonts w:cs="Arial"/>
                <w:b/>
                <w:bCs/>
                <w:sz w:val="16"/>
                <w:szCs w:val="16"/>
              </w:rPr>
            </w:pPr>
          </w:p>
          <w:p w14:paraId="10378C19" w14:textId="77777777" w:rsidR="00CA149F" w:rsidRPr="00DA3E87" w:rsidRDefault="00CA149F" w:rsidP="00CA149F">
            <w:pPr>
              <w:rPr>
                <w:rFonts w:cs="Arial"/>
                <w:b/>
                <w:bCs/>
                <w:sz w:val="16"/>
                <w:szCs w:val="16"/>
              </w:rPr>
            </w:pPr>
          </w:p>
          <w:p w14:paraId="3E065EBE" w14:textId="77777777" w:rsidR="00CA149F" w:rsidRPr="00DA3E87" w:rsidRDefault="00CA149F" w:rsidP="00CA149F">
            <w:pPr>
              <w:jc w:val="center"/>
              <w:rPr>
                <w:rFonts w:cs="Arial"/>
                <w:bCs/>
                <w:sz w:val="16"/>
                <w:szCs w:val="16"/>
              </w:rPr>
            </w:pPr>
          </w:p>
          <w:p w14:paraId="156D79B1" w14:textId="77777777" w:rsidR="00CA149F" w:rsidRPr="00DA3E87" w:rsidRDefault="00CA149F" w:rsidP="00CA149F">
            <w:pPr>
              <w:jc w:val="center"/>
              <w:rPr>
                <w:rFonts w:cs="Arial"/>
                <w:bCs/>
                <w:sz w:val="16"/>
                <w:szCs w:val="16"/>
              </w:rPr>
            </w:pPr>
            <w:r w:rsidRPr="00DA3E87">
              <w:rPr>
                <w:rFonts w:cs="Arial"/>
                <w:bCs/>
                <w:sz w:val="16"/>
                <w:szCs w:val="16"/>
              </w:rPr>
              <w:t>-Nema sanitarni        čvor</w:t>
            </w:r>
          </w:p>
          <w:p w14:paraId="23E22689" w14:textId="77777777" w:rsidR="00CA149F" w:rsidRPr="00DA3E87" w:rsidRDefault="00CA149F" w:rsidP="00CA149F">
            <w:pPr>
              <w:jc w:val="center"/>
              <w:rPr>
                <w:rFonts w:cs="Arial"/>
                <w:bCs/>
                <w:sz w:val="16"/>
                <w:szCs w:val="16"/>
              </w:rPr>
            </w:pPr>
            <w:r w:rsidRPr="00DA3E87">
              <w:rPr>
                <w:rFonts w:cs="Arial"/>
                <w:bCs/>
                <w:sz w:val="16"/>
                <w:szCs w:val="16"/>
              </w:rPr>
              <w:t>-Nema vodomjer</w:t>
            </w:r>
          </w:p>
          <w:p w14:paraId="19BCDB01" w14:textId="77777777" w:rsidR="00CA149F" w:rsidRPr="00A200AA" w:rsidRDefault="00CA149F" w:rsidP="00CA149F">
            <w:pPr>
              <w:jc w:val="center"/>
              <w:rPr>
                <w:rFonts w:cs="Arial"/>
                <w:bCs/>
                <w:sz w:val="16"/>
                <w:szCs w:val="16"/>
                <w:lang w:val="en-US" w:eastAsia="en-US"/>
              </w:rPr>
            </w:pPr>
          </w:p>
        </w:tc>
      </w:tr>
      <w:tr w:rsidR="00CA149F" w:rsidRPr="00A200AA" w14:paraId="2A0BEC40" w14:textId="025CAC8E" w:rsidTr="00085B15">
        <w:trPr>
          <w:trHeight w:val="3302"/>
        </w:trPr>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CF6370" w14:textId="236FE4CC" w:rsidR="00CA149F" w:rsidRPr="00A200AA" w:rsidRDefault="00CA149F" w:rsidP="00CA149F">
            <w:pPr>
              <w:jc w:val="center"/>
              <w:rPr>
                <w:rFonts w:cs="Arial"/>
                <w:b/>
                <w:bCs/>
                <w:color w:val="000000"/>
                <w:sz w:val="16"/>
                <w:szCs w:val="16"/>
                <w:lang w:val="en-US" w:eastAsia="en-US"/>
              </w:rPr>
            </w:pPr>
            <w:r w:rsidRPr="00DA3E87">
              <w:rPr>
                <w:rFonts w:cs="Arial"/>
                <w:b/>
                <w:bCs/>
                <w:color w:val="000000"/>
                <w:sz w:val="16"/>
                <w:szCs w:val="16"/>
              </w:rPr>
              <w:lastRenderedPageBreak/>
              <w:t>4.</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0B2675A4" w14:textId="16A92D85" w:rsidR="00CA149F" w:rsidRPr="00A200AA" w:rsidRDefault="00CA149F" w:rsidP="00CA149F">
            <w:pPr>
              <w:rPr>
                <w:rFonts w:cs="Arial"/>
                <w:color w:val="000000"/>
                <w:sz w:val="16"/>
                <w:szCs w:val="16"/>
                <w:lang w:val="en-US" w:eastAsia="en-US"/>
              </w:rPr>
            </w:pPr>
            <w:r w:rsidRPr="00DA3E87">
              <w:rPr>
                <w:rFonts w:cs="Arial"/>
                <w:color w:val="000000"/>
                <w:sz w:val="16"/>
                <w:szCs w:val="16"/>
              </w:rPr>
              <w:t>PP 3487</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5D7BBFA9" w14:textId="7343FEC3"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Zagreb</w:t>
            </w:r>
          </w:p>
        </w:tc>
        <w:tc>
          <w:tcPr>
            <w:tcW w:w="1132" w:type="dxa"/>
            <w:tcBorders>
              <w:top w:val="single" w:sz="4" w:space="0" w:color="auto"/>
              <w:left w:val="nil"/>
              <w:bottom w:val="single" w:sz="4" w:space="0" w:color="auto"/>
              <w:right w:val="single" w:sz="4" w:space="0" w:color="auto"/>
            </w:tcBorders>
            <w:shd w:val="clear" w:color="auto" w:fill="FFFFFF"/>
            <w:noWrap/>
            <w:vAlign w:val="center"/>
          </w:tcPr>
          <w:p w14:paraId="12916891" w14:textId="77777777" w:rsidR="00CA149F" w:rsidRDefault="00CA149F" w:rsidP="00CA149F">
            <w:pPr>
              <w:jc w:val="center"/>
              <w:rPr>
                <w:rFonts w:cs="Arial"/>
                <w:color w:val="000000"/>
                <w:sz w:val="16"/>
                <w:szCs w:val="16"/>
              </w:rPr>
            </w:pPr>
            <w:r w:rsidRPr="00DA3E87">
              <w:rPr>
                <w:rFonts w:cs="Arial"/>
                <w:color w:val="000000"/>
                <w:sz w:val="16"/>
                <w:szCs w:val="16"/>
              </w:rPr>
              <w:t>Ilica 77</w:t>
            </w:r>
          </w:p>
          <w:p w14:paraId="4B8E6161" w14:textId="77777777" w:rsidR="00085B15" w:rsidRDefault="00CA149F" w:rsidP="00CA149F">
            <w:pPr>
              <w:jc w:val="center"/>
              <w:rPr>
                <w:rFonts w:cs="Arial"/>
                <w:color w:val="000000"/>
                <w:sz w:val="16"/>
                <w:szCs w:val="16"/>
              </w:rPr>
            </w:pPr>
            <w:r w:rsidRPr="00DA3E87">
              <w:rPr>
                <w:rFonts w:cs="Arial"/>
                <w:color w:val="000000"/>
                <w:sz w:val="16"/>
                <w:szCs w:val="16"/>
              </w:rPr>
              <w:t xml:space="preserve"> / </w:t>
            </w:r>
          </w:p>
          <w:p w14:paraId="6F65418A" w14:textId="698C6F15" w:rsidR="00CA149F" w:rsidRPr="00DA3E87" w:rsidRDefault="00CA149F" w:rsidP="00CA149F">
            <w:pPr>
              <w:jc w:val="center"/>
              <w:rPr>
                <w:rFonts w:cs="Arial"/>
                <w:color w:val="000000"/>
                <w:sz w:val="16"/>
                <w:szCs w:val="16"/>
              </w:rPr>
            </w:pPr>
            <w:r w:rsidRPr="00DA3E87">
              <w:rPr>
                <w:rFonts w:cs="Arial"/>
                <w:color w:val="000000"/>
                <w:sz w:val="16"/>
                <w:szCs w:val="16"/>
              </w:rPr>
              <w:t>Kačićeva 1</w:t>
            </w:r>
          </w:p>
          <w:p w14:paraId="1A90342F" w14:textId="77777777" w:rsidR="00CA149F" w:rsidRPr="00DA3E87" w:rsidRDefault="00CA149F" w:rsidP="00CA149F">
            <w:pPr>
              <w:jc w:val="center"/>
              <w:rPr>
                <w:rFonts w:cs="Arial"/>
                <w:color w:val="000000"/>
                <w:sz w:val="16"/>
                <w:szCs w:val="16"/>
              </w:rPr>
            </w:pPr>
          </w:p>
          <w:p w14:paraId="292EBC07" w14:textId="77777777" w:rsidR="00CA149F" w:rsidRPr="00DA3E87" w:rsidRDefault="00CA149F" w:rsidP="00CA149F">
            <w:pPr>
              <w:jc w:val="center"/>
              <w:rPr>
                <w:rFonts w:cs="Arial"/>
                <w:color w:val="000000"/>
                <w:sz w:val="16"/>
                <w:szCs w:val="16"/>
              </w:rPr>
            </w:pPr>
            <w:r w:rsidRPr="00DA3E87">
              <w:rPr>
                <w:rFonts w:cs="Arial"/>
                <w:color w:val="000000"/>
                <w:sz w:val="16"/>
                <w:szCs w:val="16"/>
              </w:rPr>
              <w:t>Podrum</w:t>
            </w:r>
          </w:p>
          <w:p w14:paraId="3244EAAC" w14:textId="77777777" w:rsidR="00CA149F" w:rsidRPr="00A200AA" w:rsidRDefault="00CA149F" w:rsidP="00CA149F">
            <w:pPr>
              <w:jc w:val="center"/>
              <w:rPr>
                <w:rFonts w:cs="Arial"/>
                <w:color w:val="000000"/>
                <w:sz w:val="16"/>
                <w:szCs w:val="16"/>
                <w:lang w:val="en-US" w:eastAsia="en-US"/>
              </w:rPr>
            </w:pPr>
          </w:p>
        </w:tc>
        <w:tc>
          <w:tcPr>
            <w:tcW w:w="710" w:type="dxa"/>
            <w:tcBorders>
              <w:top w:val="single" w:sz="4" w:space="0" w:color="auto"/>
              <w:left w:val="nil"/>
              <w:bottom w:val="single" w:sz="4" w:space="0" w:color="auto"/>
              <w:right w:val="single" w:sz="4" w:space="0" w:color="auto"/>
            </w:tcBorders>
            <w:shd w:val="clear" w:color="auto" w:fill="FFFFFF"/>
            <w:noWrap/>
            <w:vAlign w:val="center"/>
          </w:tcPr>
          <w:p w14:paraId="00F020EE" w14:textId="77777777" w:rsidR="00CA149F" w:rsidRPr="00DA3E87" w:rsidRDefault="00CA149F" w:rsidP="00CA149F">
            <w:pPr>
              <w:jc w:val="center"/>
              <w:rPr>
                <w:rFonts w:cs="Arial"/>
                <w:color w:val="000000"/>
                <w:sz w:val="16"/>
                <w:szCs w:val="16"/>
              </w:rPr>
            </w:pPr>
          </w:p>
          <w:p w14:paraId="172BE969" w14:textId="77777777" w:rsidR="00CA149F" w:rsidRPr="00DA3E87" w:rsidRDefault="00CA149F" w:rsidP="00CA149F">
            <w:pPr>
              <w:jc w:val="center"/>
              <w:rPr>
                <w:rFonts w:cs="Arial"/>
                <w:color w:val="000000"/>
                <w:sz w:val="16"/>
                <w:szCs w:val="16"/>
              </w:rPr>
            </w:pPr>
            <w:r w:rsidRPr="00DA3E87">
              <w:rPr>
                <w:rFonts w:cs="Arial"/>
                <w:color w:val="000000"/>
                <w:sz w:val="16"/>
                <w:szCs w:val="16"/>
              </w:rPr>
              <w:t xml:space="preserve">Podrum </w:t>
            </w:r>
          </w:p>
          <w:p w14:paraId="0AA6154D" w14:textId="77777777" w:rsidR="00CA149F" w:rsidRPr="00DA3E87" w:rsidRDefault="00CA149F" w:rsidP="00CA149F">
            <w:pPr>
              <w:jc w:val="center"/>
              <w:rPr>
                <w:rFonts w:cs="Arial"/>
                <w:color w:val="000000"/>
                <w:sz w:val="16"/>
                <w:szCs w:val="16"/>
              </w:rPr>
            </w:pPr>
            <w:r w:rsidRPr="00DA3E87">
              <w:rPr>
                <w:rFonts w:cs="Arial"/>
                <w:color w:val="000000"/>
                <w:sz w:val="16"/>
                <w:szCs w:val="16"/>
              </w:rPr>
              <w:t>23,00 m²</w:t>
            </w:r>
          </w:p>
          <w:p w14:paraId="208BD3C6" w14:textId="77777777" w:rsidR="00CA149F" w:rsidRPr="00DA3E87" w:rsidRDefault="00CA149F" w:rsidP="00CA149F">
            <w:pPr>
              <w:jc w:val="center"/>
              <w:rPr>
                <w:rFonts w:cs="Arial"/>
                <w:color w:val="000000"/>
                <w:sz w:val="16"/>
                <w:szCs w:val="16"/>
              </w:rPr>
            </w:pPr>
          </w:p>
          <w:p w14:paraId="2F4815E1" w14:textId="77777777" w:rsidR="00CA149F" w:rsidRPr="00DA3E87" w:rsidRDefault="00CA149F" w:rsidP="00CA149F">
            <w:pPr>
              <w:jc w:val="center"/>
              <w:rPr>
                <w:rFonts w:cs="Arial"/>
                <w:color w:val="000000"/>
                <w:sz w:val="16"/>
                <w:szCs w:val="16"/>
              </w:rPr>
            </w:pPr>
            <w:r w:rsidRPr="00DA3E87">
              <w:rPr>
                <w:rFonts w:cs="Arial"/>
                <w:color w:val="000000"/>
                <w:sz w:val="16"/>
                <w:szCs w:val="16"/>
              </w:rPr>
              <w:t xml:space="preserve">Potkrovlje </w:t>
            </w:r>
          </w:p>
          <w:p w14:paraId="7B7C2ABE" w14:textId="77777777" w:rsidR="00CA149F" w:rsidRPr="00DA3E87" w:rsidRDefault="00CA149F" w:rsidP="00CA149F">
            <w:pPr>
              <w:jc w:val="center"/>
              <w:rPr>
                <w:rFonts w:cs="Arial"/>
                <w:color w:val="000000"/>
                <w:sz w:val="16"/>
                <w:szCs w:val="16"/>
              </w:rPr>
            </w:pPr>
            <w:r w:rsidRPr="00DA3E87">
              <w:rPr>
                <w:rFonts w:cs="Arial"/>
                <w:color w:val="000000"/>
                <w:sz w:val="16"/>
                <w:szCs w:val="16"/>
              </w:rPr>
              <w:t xml:space="preserve">6,54 m² </w:t>
            </w:r>
          </w:p>
          <w:p w14:paraId="6580C6F3" w14:textId="77777777" w:rsidR="00CA149F" w:rsidRPr="00DA3E87" w:rsidRDefault="00CA149F" w:rsidP="00CA149F">
            <w:pPr>
              <w:jc w:val="center"/>
              <w:rPr>
                <w:rFonts w:cs="Arial"/>
                <w:color w:val="000000"/>
                <w:sz w:val="16"/>
                <w:szCs w:val="16"/>
              </w:rPr>
            </w:pPr>
          </w:p>
          <w:p w14:paraId="185D4D8B" w14:textId="77777777" w:rsidR="00CA149F" w:rsidRPr="00DA3E87" w:rsidRDefault="00CA149F" w:rsidP="00CA149F">
            <w:pPr>
              <w:jc w:val="center"/>
              <w:rPr>
                <w:rFonts w:cs="Arial"/>
                <w:color w:val="000000"/>
                <w:sz w:val="16"/>
                <w:szCs w:val="16"/>
              </w:rPr>
            </w:pPr>
          </w:p>
          <w:p w14:paraId="2C99188A" w14:textId="77777777" w:rsidR="00CA149F" w:rsidRPr="00A200AA" w:rsidRDefault="00CA149F" w:rsidP="00CA149F">
            <w:pPr>
              <w:jc w:val="center"/>
              <w:rPr>
                <w:rFonts w:cs="Arial"/>
                <w:color w:val="000000"/>
                <w:sz w:val="16"/>
                <w:szCs w:val="16"/>
                <w:lang w:val="en-US" w:eastAsia="en-US"/>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4E748B3D" w14:textId="77777777" w:rsidR="00CA149F" w:rsidRPr="00DA3E87" w:rsidRDefault="00CA149F" w:rsidP="00CA149F">
            <w:pPr>
              <w:jc w:val="both"/>
              <w:rPr>
                <w:rFonts w:cs="Arial"/>
                <w:color w:val="000000"/>
                <w:sz w:val="16"/>
                <w:szCs w:val="16"/>
              </w:rPr>
            </w:pPr>
            <w:r w:rsidRPr="00DA3E87">
              <w:rPr>
                <w:rFonts w:cs="Arial"/>
                <w:color w:val="000000"/>
                <w:sz w:val="16"/>
                <w:szCs w:val="16"/>
              </w:rPr>
              <w:t>3. Suvlasnički dio: 2697/100000 ETAŽNO VLASNIŠTVO (E-9)</w:t>
            </w:r>
          </w:p>
          <w:p w14:paraId="680E7069" w14:textId="77777777" w:rsidR="00CA149F" w:rsidRPr="00DA3E87" w:rsidRDefault="00CA149F" w:rsidP="00CA149F">
            <w:pPr>
              <w:jc w:val="both"/>
              <w:rPr>
                <w:rFonts w:cs="Arial"/>
                <w:color w:val="000000"/>
                <w:sz w:val="16"/>
                <w:szCs w:val="16"/>
              </w:rPr>
            </w:pPr>
            <w:r w:rsidRPr="00DA3E87">
              <w:rPr>
                <w:rFonts w:cs="Arial"/>
                <w:color w:val="000000"/>
                <w:sz w:val="16"/>
                <w:szCs w:val="16"/>
              </w:rPr>
              <w:t>skladišni prostor P3 u podrumu podne površine 23,00 m2 kojem pripada ostava oznake 4 u</w:t>
            </w:r>
          </w:p>
          <w:p w14:paraId="084F1EC8" w14:textId="0CFB5067" w:rsidR="00CA149F" w:rsidRPr="00A200AA" w:rsidRDefault="00CA149F" w:rsidP="00CA149F">
            <w:pPr>
              <w:jc w:val="both"/>
              <w:rPr>
                <w:rFonts w:cs="Arial"/>
                <w:color w:val="000000"/>
                <w:sz w:val="16"/>
                <w:szCs w:val="16"/>
                <w:lang w:val="en-US" w:eastAsia="en-US"/>
              </w:rPr>
            </w:pPr>
            <w:r w:rsidRPr="00DA3E87">
              <w:rPr>
                <w:rFonts w:cs="Arial"/>
                <w:color w:val="000000"/>
                <w:sz w:val="16"/>
                <w:szCs w:val="16"/>
              </w:rPr>
              <w:t>potkrovlju podne površine 6,54 m2, sagrađen na zkč.br. 1981, upisan u zk.ul.br. 5396, k.o. Centar, Zemljišnoknjižni odjel Zagreb, Općinski  građanski sud u Zagrebu.</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2048343F" w14:textId="77777777" w:rsidR="00CA149F" w:rsidRPr="00DA3E87" w:rsidRDefault="00CA149F" w:rsidP="00CA149F">
            <w:pPr>
              <w:jc w:val="center"/>
              <w:rPr>
                <w:rFonts w:cs="Arial"/>
                <w:sz w:val="16"/>
                <w:szCs w:val="16"/>
              </w:rPr>
            </w:pPr>
            <w:r w:rsidRPr="00DA3E87">
              <w:rPr>
                <w:rFonts w:cs="Arial"/>
                <w:sz w:val="16"/>
                <w:szCs w:val="16"/>
              </w:rPr>
              <w:t>48.600,00</w:t>
            </w:r>
          </w:p>
          <w:p w14:paraId="0D090A8A" w14:textId="77777777" w:rsidR="00CA149F" w:rsidRPr="00DA3E87" w:rsidRDefault="00CA149F" w:rsidP="00CA149F">
            <w:pPr>
              <w:jc w:val="center"/>
              <w:rPr>
                <w:rFonts w:cs="Arial"/>
                <w:sz w:val="16"/>
                <w:szCs w:val="16"/>
              </w:rPr>
            </w:pPr>
            <w:r w:rsidRPr="00DA3E87">
              <w:rPr>
                <w:rFonts w:cs="Arial"/>
                <w:sz w:val="16"/>
                <w:szCs w:val="16"/>
              </w:rPr>
              <w:t>kn</w:t>
            </w:r>
          </w:p>
          <w:p w14:paraId="2EE605B5" w14:textId="77777777" w:rsidR="00CA149F" w:rsidRPr="00DA3E87" w:rsidRDefault="00CA149F" w:rsidP="00CA149F">
            <w:pPr>
              <w:jc w:val="center"/>
              <w:rPr>
                <w:rFonts w:cs="Arial"/>
                <w:sz w:val="16"/>
                <w:szCs w:val="16"/>
              </w:rPr>
            </w:pPr>
            <w:r w:rsidRPr="00DA3E87">
              <w:rPr>
                <w:rFonts w:cs="Arial"/>
                <w:sz w:val="16"/>
                <w:szCs w:val="16"/>
              </w:rPr>
              <w:t>/</w:t>
            </w:r>
          </w:p>
          <w:p w14:paraId="4975C5B9" w14:textId="77777777" w:rsidR="00CA149F" w:rsidRPr="00DA3E87" w:rsidRDefault="00CA149F" w:rsidP="00CA149F">
            <w:pPr>
              <w:jc w:val="center"/>
              <w:rPr>
                <w:rFonts w:cs="Arial"/>
                <w:sz w:val="16"/>
                <w:szCs w:val="16"/>
              </w:rPr>
            </w:pPr>
            <w:r w:rsidRPr="00DA3E87">
              <w:rPr>
                <w:rFonts w:cs="Arial"/>
                <w:sz w:val="16"/>
                <w:szCs w:val="16"/>
              </w:rPr>
              <w:t>6.450,33</w:t>
            </w:r>
          </w:p>
          <w:p w14:paraId="1EA45498" w14:textId="462F234C" w:rsidR="00CA149F" w:rsidRPr="00A200AA" w:rsidRDefault="00CA149F" w:rsidP="00CA149F">
            <w:pPr>
              <w:jc w:val="center"/>
              <w:rPr>
                <w:rFonts w:cs="Arial"/>
                <w:sz w:val="16"/>
                <w:szCs w:val="16"/>
                <w:lang w:val="en-US" w:eastAsia="en-US"/>
              </w:rPr>
            </w:pPr>
            <w:r w:rsidRPr="00DA3E87">
              <w:rPr>
                <w:rFonts w:cs="Arial"/>
                <w:sz w:val="16"/>
                <w:szCs w:val="16"/>
              </w:rPr>
              <w:t>EUR</w:t>
            </w:r>
            <w:r w:rsidRPr="00DA3E87">
              <w:rPr>
                <w:rFonts w:cs="Arial"/>
                <w:sz w:val="16"/>
                <w:szCs w:val="16"/>
                <w:vertAlign w:val="superscrip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69F354" w14:textId="77777777" w:rsidR="00CA149F" w:rsidRDefault="00CA149F" w:rsidP="00CA149F">
            <w:pPr>
              <w:jc w:val="center"/>
              <w:rPr>
                <w:rFonts w:cs="Arial"/>
                <w:color w:val="000000"/>
                <w:sz w:val="16"/>
                <w:szCs w:val="16"/>
                <w:lang w:val="en-US" w:eastAsia="en-US"/>
              </w:rPr>
            </w:pPr>
          </w:p>
          <w:p w14:paraId="10A89364"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4.860,00</w:t>
            </w:r>
          </w:p>
          <w:p w14:paraId="2E2B2DCF" w14:textId="77777777" w:rsidR="00CA149F" w:rsidRDefault="00CA149F" w:rsidP="00CA149F">
            <w:pPr>
              <w:jc w:val="center"/>
              <w:rPr>
                <w:rFonts w:cs="Arial"/>
                <w:color w:val="000000"/>
                <w:sz w:val="16"/>
                <w:szCs w:val="16"/>
                <w:lang w:val="en-US" w:eastAsia="en-US"/>
              </w:rPr>
            </w:pPr>
            <w:proofErr w:type="spellStart"/>
            <w:r>
              <w:rPr>
                <w:rFonts w:cs="Arial"/>
                <w:color w:val="000000"/>
                <w:sz w:val="16"/>
                <w:szCs w:val="16"/>
                <w:lang w:val="en-US" w:eastAsia="en-US"/>
              </w:rPr>
              <w:t>kn</w:t>
            </w:r>
            <w:proofErr w:type="spellEnd"/>
          </w:p>
          <w:p w14:paraId="498926CE"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w:t>
            </w:r>
          </w:p>
          <w:p w14:paraId="2DA2870D"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645,03</w:t>
            </w:r>
          </w:p>
          <w:p w14:paraId="4F23CBDF" w14:textId="77777777" w:rsidR="00CA149F" w:rsidRDefault="00CA149F" w:rsidP="00CA149F">
            <w:pPr>
              <w:jc w:val="center"/>
              <w:rPr>
                <w:rFonts w:cs="Arial"/>
                <w:color w:val="000000"/>
                <w:sz w:val="16"/>
                <w:szCs w:val="16"/>
                <w:lang w:val="en-US" w:eastAsia="en-US"/>
              </w:rPr>
            </w:pPr>
            <w:r w:rsidRPr="00DA3E87">
              <w:rPr>
                <w:rFonts w:cs="Arial"/>
                <w:sz w:val="16"/>
                <w:szCs w:val="16"/>
              </w:rPr>
              <w:t>EUR</w:t>
            </w:r>
            <w:r w:rsidRPr="00DA3E87">
              <w:rPr>
                <w:rFonts w:cs="Arial"/>
                <w:sz w:val="16"/>
                <w:szCs w:val="16"/>
                <w:vertAlign w:val="superscript"/>
              </w:rPr>
              <w:t>1</w:t>
            </w:r>
          </w:p>
          <w:p w14:paraId="5E5C9E6B" w14:textId="4FE5F9DF" w:rsidR="00CA149F" w:rsidRPr="00A200AA" w:rsidRDefault="00CA149F" w:rsidP="00CA149F">
            <w:pPr>
              <w:jc w:val="center"/>
              <w:rPr>
                <w:rFonts w:cs="Arial"/>
                <w:color w:val="000000"/>
                <w:sz w:val="16"/>
                <w:szCs w:val="16"/>
                <w:lang w:val="en-US"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511529" w14:textId="77777777" w:rsidR="00CA149F" w:rsidRPr="00DA3E87" w:rsidRDefault="00CA149F" w:rsidP="00CA149F">
            <w:pPr>
              <w:jc w:val="center"/>
              <w:rPr>
                <w:rFonts w:cs="Arial"/>
                <w:bCs/>
                <w:sz w:val="16"/>
                <w:szCs w:val="16"/>
              </w:rPr>
            </w:pPr>
            <w:r w:rsidRPr="00DA3E87">
              <w:rPr>
                <w:rFonts w:cs="Arial"/>
                <w:bCs/>
                <w:sz w:val="16"/>
                <w:szCs w:val="16"/>
              </w:rPr>
              <w:t>1.000,00</w:t>
            </w:r>
          </w:p>
          <w:p w14:paraId="60A595FE" w14:textId="77777777" w:rsidR="00CA149F" w:rsidRPr="00DA3E87" w:rsidRDefault="00CA149F" w:rsidP="00CA149F">
            <w:pPr>
              <w:jc w:val="center"/>
              <w:rPr>
                <w:rFonts w:cs="Arial"/>
                <w:bCs/>
                <w:sz w:val="16"/>
                <w:szCs w:val="16"/>
              </w:rPr>
            </w:pPr>
            <w:r w:rsidRPr="00DA3E87">
              <w:rPr>
                <w:rFonts w:cs="Arial"/>
                <w:bCs/>
                <w:sz w:val="16"/>
                <w:szCs w:val="16"/>
              </w:rPr>
              <w:t>kn</w:t>
            </w:r>
          </w:p>
          <w:p w14:paraId="4B7811C8" w14:textId="77777777" w:rsidR="00CA149F" w:rsidRPr="00DA3E87" w:rsidRDefault="00CA149F" w:rsidP="00CA149F">
            <w:pPr>
              <w:jc w:val="center"/>
              <w:rPr>
                <w:rFonts w:cs="Arial"/>
                <w:bCs/>
                <w:sz w:val="16"/>
                <w:szCs w:val="16"/>
              </w:rPr>
            </w:pPr>
            <w:r w:rsidRPr="00DA3E87">
              <w:rPr>
                <w:rFonts w:cs="Arial"/>
                <w:bCs/>
                <w:sz w:val="16"/>
                <w:szCs w:val="16"/>
              </w:rPr>
              <w:t>/</w:t>
            </w:r>
          </w:p>
          <w:p w14:paraId="584EFDB2" w14:textId="77777777" w:rsidR="00CA149F" w:rsidRPr="00DA3E87" w:rsidRDefault="00CA149F" w:rsidP="00CA149F">
            <w:pPr>
              <w:jc w:val="center"/>
              <w:rPr>
                <w:rFonts w:cs="Arial"/>
                <w:bCs/>
                <w:sz w:val="16"/>
                <w:szCs w:val="16"/>
              </w:rPr>
            </w:pPr>
            <w:r w:rsidRPr="00DA3E87">
              <w:rPr>
                <w:rFonts w:cs="Arial"/>
                <w:bCs/>
                <w:sz w:val="16"/>
                <w:szCs w:val="16"/>
              </w:rPr>
              <w:t>132,72</w:t>
            </w:r>
          </w:p>
          <w:p w14:paraId="22365ED1" w14:textId="69677FE9" w:rsidR="00CA149F" w:rsidRPr="00A200AA" w:rsidRDefault="00CA149F" w:rsidP="00CA149F">
            <w:pPr>
              <w:jc w:val="center"/>
              <w:rPr>
                <w:rFonts w:cs="Arial"/>
                <w:bCs/>
                <w:color w:val="000000"/>
                <w:sz w:val="16"/>
                <w:szCs w:val="16"/>
                <w:lang w:val="en-US" w:eastAsia="en-US"/>
              </w:rPr>
            </w:pPr>
            <w:r w:rsidRPr="00DA3E87">
              <w:rPr>
                <w:rFonts w:cs="Arial"/>
                <w:bCs/>
                <w:sz w:val="16"/>
                <w:szCs w:val="16"/>
              </w:rPr>
              <w:t>EUR</w:t>
            </w:r>
            <w:r>
              <w:rPr>
                <w:rFonts w:cs="Arial"/>
                <w:bCs/>
                <w:sz w:val="16"/>
                <w:szCs w:val="16"/>
                <w:vertAlign w:val="superscript"/>
              </w:rPr>
              <w:t>1</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E039A4" w14:textId="42A2FD37"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E</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1D8EC38"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612,50</w:t>
            </w:r>
          </w:p>
          <w:p w14:paraId="79EACD86"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kn</w:t>
            </w:r>
          </w:p>
          <w:p w14:paraId="3FDB7BD4"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w:t>
            </w:r>
          </w:p>
          <w:p w14:paraId="622A3F04"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81,29</w:t>
            </w:r>
          </w:p>
          <w:p w14:paraId="27100785" w14:textId="09C075D7" w:rsidR="00CA149F" w:rsidRPr="00A200AA" w:rsidRDefault="00CA149F" w:rsidP="00CA149F">
            <w:pPr>
              <w:jc w:val="center"/>
              <w:rPr>
                <w:rFonts w:cs="Arial"/>
                <w:bCs/>
                <w:color w:val="000000"/>
                <w:sz w:val="16"/>
                <w:szCs w:val="16"/>
                <w:lang w:val="en-US" w:eastAsia="en-US"/>
              </w:rPr>
            </w:pPr>
            <w:r w:rsidRPr="00DA3E87">
              <w:rPr>
                <w:rFonts w:cs="Arial"/>
                <w:bCs/>
                <w:color w:val="000000"/>
                <w:sz w:val="16"/>
                <w:szCs w:val="16"/>
              </w:rPr>
              <w:t>EUR</w:t>
            </w:r>
            <w:r>
              <w:rPr>
                <w:rFonts w:cs="Arial"/>
                <w:bCs/>
                <w:color w:val="000000"/>
                <w:sz w:val="16"/>
                <w:szCs w:val="16"/>
                <w:vertAlign w:val="superscript"/>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4451A49" w14:textId="77777777" w:rsidR="00CA149F" w:rsidRDefault="00CA149F" w:rsidP="00CA149F">
            <w:pPr>
              <w:jc w:val="center"/>
              <w:rPr>
                <w:rFonts w:cs="Arial"/>
                <w:bCs/>
                <w:color w:val="000000"/>
                <w:sz w:val="16"/>
                <w:szCs w:val="16"/>
                <w:lang w:val="en-US" w:eastAsia="en-US"/>
              </w:rPr>
            </w:pPr>
          </w:p>
          <w:p w14:paraId="1A0E62E0" w14:textId="77777777" w:rsidR="00CA149F" w:rsidRDefault="00CA149F" w:rsidP="00CA149F">
            <w:pPr>
              <w:rPr>
                <w:rFonts w:cs="Arial"/>
                <w:sz w:val="16"/>
                <w:szCs w:val="16"/>
                <w:lang w:val="en-US" w:eastAsia="en-US"/>
              </w:rPr>
            </w:pPr>
          </w:p>
          <w:p w14:paraId="34F3E4B2" w14:textId="77777777" w:rsidR="00CA149F" w:rsidRDefault="00CA149F" w:rsidP="00CA149F">
            <w:pPr>
              <w:rPr>
                <w:rFonts w:cs="Arial"/>
                <w:sz w:val="16"/>
                <w:szCs w:val="16"/>
                <w:lang w:val="en-US" w:eastAsia="en-US"/>
              </w:rPr>
            </w:pPr>
          </w:p>
          <w:p w14:paraId="0B9958C9" w14:textId="77777777" w:rsidR="00CA149F" w:rsidRDefault="00CA149F" w:rsidP="00CA149F">
            <w:pPr>
              <w:rPr>
                <w:rFonts w:cs="Arial"/>
                <w:sz w:val="16"/>
                <w:szCs w:val="16"/>
                <w:lang w:val="en-US" w:eastAsia="en-US"/>
              </w:rPr>
            </w:pPr>
          </w:p>
          <w:p w14:paraId="14EFBB83" w14:textId="77777777" w:rsidR="00CA149F" w:rsidRDefault="00CA149F" w:rsidP="00CA149F">
            <w:pPr>
              <w:rPr>
                <w:rFonts w:cs="Arial"/>
                <w:sz w:val="16"/>
                <w:szCs w:val="16"/>
                <w:lang w:val="en-US" w:eastAsia="en-US"/>
              </w:rPr>
            </w:pPr>
          </w:p>
          <w:p w14:paraId="4BF955AC" w14:textId="77777777" w:rsidR="00CA149F" w:rsidRDefault="00CA149F" w:rsidP="00CA149F">
            <w:pPr>
              <w:rPr>
                <w:rFonts w:cs="Arial"/>
                <w:sz w:val="16"/>
                <w:szCs w:val="16"/>
                <w:lang w:val="en-US" w:eastAsia="en-US"/>
              </w:rPr>
            </w:pPr>
          </w:p>
          <w:p w14:paraId="37589375" w14:textId="77777777" w:rsidR="00CA149F" w:rsidRDefault="00CA149F" w:rsidP="00CA149F">
            <w:pPr>
              <w:rPr>
                <w:rFonts w:cs="Arial"/>
                <w:sz w:val="16"/>
                <w:szCs w:val="16"/>
                <w:lang w:val="en-US" w:eastAsia="en-US"/>
              </w:rPr>
            </w:pPr>
          </w:p>
          <w:p w14:paraId="5C1DBF87" w14:textId="77777777" w:rsidR="00CA149F" w:rsidRDefault="00CA149F" w:rsidP="00CA149F">
            <w:pPr>
              <w:rPr>
                <w:rFonts w:cs="Arial"/>
                <w:sz w:val="16"/>
                <w:szCs w:val="16"/>
                <w:lang w:val="en-US" w:eastAsia="en-US"/>
              </w:rPr>
            </w:pPr>
          </w:p>
          <w:p w14:paraId="7C497794" w14:textId="77777777" w:rsidR="00CA149F" w:rsidRDefault="00CA149F" w:rsidP="00CA149F">
            <w:pPr>
              <w:rPr>
                <w:rFonts w:cs="Arial"/>
                <w:sz w:val="16"/>
                <w:szCs w:val="16"/>
                <w:lang w:val="en-US" w:eastAsia="en-US"/>
              </w:rPr>
            </w:pPr>
          </w:p>
          <w:p w14:paraId="06D49284" w14:textId="77777777" w:rsidR="00CA149F" w:rsidRDefault="00CA149F" w:rsidP="00156904">
            <w:pPr>
              <w:rPr>
                <w:rFonts w:cs="Arial"/>
                <w:bCs/>
                <w:color w:val="000000"/>
                <w:sz w:val="16"/>
                <w:szCs w:val="16"/>
                <w:lang w:val="en-US" w:eastAsia="en-US"/>
              </w:rPr>
            </w:pPr>
          </w:p>
          <w:p w14:paraId="24057E03" w14:textId="77777777" w:rsidR="00CA149F" w:rsidRDefault="00CA149F" w:rsidP="00CA149F">
            <w:pPr>
              <w:jc w:val="center"/>
              <w:rPr>
                <w:rFonts w:cs="Arial"/>
                <w:bCs/>
                <w:color w:val="000000"/>
                <w:sz w:val="16"/>
                <w:szCs w:val="16"/>
                <w:lang w:val="en-US" w:eastAsia="en-US"/>
              </w:rPr>
            </w:pPr>
          </w:p>
          <w:p w14:paraId="5CF62C47" w14:textId="77777777" w:rsidR="00156904" w:rsidRDefault="00CA149F" w:rsidP="00CA149F">
            <w:pPr>
              <w:jc w:val="center"/>
              <w:rPr>
                <w:rFonts w:cs="Arial"/>
                <w:sz w:val="16"/>
                <w:szCs w:val="16"/>
                <w:lang w:val="en-US" w:eastAsia="en-US"/>
              </w:rPr>
            </w:pPr>
            <w:r>
              <w:rPr>
                <w:rFonts w:cs="Arial"/>
                <w:sz w:val="16"/>
                <w:szCs w:val="16"/>
                <w:lang w:val="en-US" w:eastAsia="en-US"/>
              </w:rPr>
              <w:t>13.12.</w:t>
            </w:r>
          </w:p>
          <w:p w14:paraId="01C00B71" w14:textId="6EEEDF37" w:rsidR="00CA149F" w:rsidRDefault="00CA149F" w:rsidP="00CA149F">
            <w:pPr>
              <w:jc w:val="center"/>
              <w:rPr>
                <w:rFonts w:cs="Arial"/>
                <w:sz w:val="16"/>
                <w:szCs w:val="16"/>
                <w:lang w:val="en-US" w:eastAsia="en-US"/>
              </w:rPr>
            </w:pPr>
            <w:r>
              <w:rPr>
                <w:rFonts w:cs="Arial"/>
                <w:sz w:val="16"/>
                <w:szCs w:val="16"/>
                <w:lang w:val="en-US" w:eastAsia="en-US"/>
              </w:rPr>
              <w:t>2022.</w:t>
            </w:r>
          </w:p>
          <w:p w14:paraId="3F839311" w14:textId="77777777" w:rsidR="00CA149F" w:rsidRDefault="00CA149F" w:rsidP="00CA149F">
            <w:pPr>
              <w:jc w:val="center"/>
              <w:rPr>
                <w:rFonts w:cs="Arial"/>
                <w:sz w:val="16"/>
                <w:szCs w:val="16"/>
                <w:lang w:val="en-US" w:eastAsia="en-US"/>
              </w:rPr>
            </w:pPr>
          </w:p>
          <w:p w14:paraId="35ADC2AE" w14:textId="0EB6691D" w:rsidR="00CA149F" w:rsidRDefault="00CA149F" w:rsidP="00CA149F">
            <w:pPr>
              <w:jc w:val="center"/>
              <w:rPr>
                <w:rFonts w:cs="Arial"/>
                <w:sz w:val="16"/>
                <w:szCs w:val="16"/>
                <w:lang w:val="en-US" w:eastAsia="en-US"/>
              </w:rPr>
            </w:pPr>
            <w:r>
              <w:rPr>
                <w:rFonts w:cs="Arial"/>
                <w:sz w:val="16"/>
                <w:szCs w:val="16"/>
                <w:lang w:val="en-US" w:eastAsia="en-US"/>
              </w:rPr>
              <w:t>09:30</w:t>
            </w:r>
          </w:p>
          <w:p w14:paraId="66124CF9" w14:textId="77777777" w:rsidR="00CA149F" w:rsidRDefault="00CA149F" w:rsidP="00CA149F">
            <w:pPr>
              <w:jc w:val="center"/>
              <w:rPr>
                <w:rFonts w:cs="Arial"/>
                <w:sz w:val="16"/>
                <w:szCs w:val="16"/>
                <w:lang w:val="en-US" w:eastAsia="en-US"/>
              </w:rPr>
            </w:pPr>
            <w:r>
              <w:rPr>
                <w:rFonts w:cs="Arial"/>
                <w:sz w:val="16"/>
                <w:szCs w:val="16"/>
                <w:lang w:val="en-US" w:eastAsia="en-US"/>
              </w:rPr>
              <w:t>-</w:t>
            </w:r>
          </w:p>
          <w:p w14:paraId="5E27704C" w14:textId="671FDC66" w:rsidR="00CA149F" w:rsidRPr="00A200AA" w:rsidRDefault="00CA149F" w:rsidP="00CA149F">
            <w:pPr>
              <w:jc w:val="center"/>
              <w:rPr>
                <w:rFonts w:cs="Arial"/>
                <w:bCs/>
                <w:color w:val="000000"/>
                <w:sz w:val="16"/>
                <w:szCs w:val="16"/>
                <w:lang w:val="en-US" w:eastAsia="en-US"/>
              </w:rPr>
            </w:pPr>
            <w:r>
              <w:rPr>
                <w:rFonts w:cs="Arial"/>
                <w:sz w:val="16"/>
                <w:szCs w:val="16"/>
                <w:lang w:val="en-US" w:eastAsia="en-US"/>
              </w:rPr>
              <w:t>10:00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7757679" w14:textId="77777777" w:rsidR="00CA149F" w:rsidRPr="00DA3E87" w:rsidRDefault="00CA149F" w:rsidP="00CA149F">
            <w:pPr>
              <w:rPr>
                <w:rFonts w:cs="Arial"/>
                <w:bCs/>
                <w:color w:val="FF0000"/>
                <w:sz w:val="16"/>
                <w:szCs w:val="16"/>
              </w:rPr>
            </w:pPr>
          </w:p>
          <w:p w14:paraId="304ED0BB" w14:textId="77777777" w:rsidR="00CA149F" w:rsidRPr="00DA3E87" w:rsidRDefault="00CA149F" w:rsidP="00CA149F">
            <w:pPr>
              <w:rPr>
                <w:rFonts w:cs="Arial"/>
                <w:bCs/>
                <w:color w:val="FF0000"/>
                <w:sz w:val="16"/>
                <w:szCs w:val="16"/>
              </w:rPr>
            </w:pPr>
          </w:p>
          <w:p w14:paraId="5AAA686E" w14:textId="77777777" w:rsidR="00CA149F" w:rsidRPr="00DA3E87" w:rsidRDefault="00CA149F" w:rsidP="00CA149F">
            <w:pPr>
              <w:rPr>
                <w:rFonts w:cs="Arial"/>
                <w:bCs/>
                <w:color w:val="FF0000"/>
                <w:sz w:val="16"/>
                <w:szCs w:val="16"/>
              </w:rPr>
            </w:pPr>
          </w:p>
          <w:p w14:paraId="56751D46" w14:textId="77777777" w:rsidR="00CA149F" w:rsidRPr="00DA3E87" w:rsidRDefault="00CA149F" w:rsidP="00CA149F">
            <w:pPr>
              <w:rPr>
                <w:rFonts w:cs="Arial"/>
                <w:bCs/>
                <w:color w:val="FF0000"/>
                <w:sz w:val="16"/>
                <w:szCs w:val="16"/>
              </w:rPr>
            </w:pPr>
          </w:p>
          <w:p w14:paraId="65F0F40C" w14:textId="77777777" w:rsidR="00CA149F" w:rsidRPr="00DA3E87" w:rsidRDefault="00CA149F" w:rsidP="00CA149F">
            <w:pPr>
              <w:rPr>
                <w:rFonts w:cs="Arial"/>
                <w:bCs/>
                <w:color w:val="FF0000"/>
                <w:sz w:val="16"/>
                <w:szCs w:val="16"/>
              </w:rPr>
            </w:pPr>
          </w:p>
          <w:p w14:paraId="67CF6698" w14:textId="77777777" w:rsidR="00CA149F" w:rsidRPr="00DA3E87" w:rsidRDefault="00CA149F" w:rsidP="00CA149F">
            <w:pPr>
              <w:rPr>
                <w:rFonts w:cs="Arial"/>
                <w:bCs/>
                <w:color w:val="FF0000"/>
                <w:sz w:val="16"/>
                <w:szCs w:val="16"/>
              </w:rPr>
            </w:pPr>
          </w:p>
          <w:p w14:paraId="1A9FC730" w14:textId="77777777" w:rsidR="00CA149F" w:rsidRPr="00DA3E87" w:rsidRDefault="00CA149F" w:rsidP="00CA149F">
            <w:pPr>
              <w:rPr>
                <w:rFonts w:cs="Arial"/>
                <w:bCs/>
                <w:color w:val="FF0000"/>
                <w:sz w:val="16"/>
                <w:szCs w:val="16"/>
              </w:rPr>
            </w:pPr>
          </w:p>
          <w:p w14:paraId="7EA93A7A" w14:textId="77777777" w:rsidR="00CA149F" w:rsidRPr="00DA3E87" w:rsidRDefault="00CA149F" w:rsidP="00CA149F">
            <w:pPr>
              <w:jc w:val="center"/>
              <w:rPr>
                <w:rFonts w:cs="Arial"/>
                <w:bCs/>
                <w:color w:val="FF0000"/>
                <w:sz w:val="16"/>
                <w:szCs w:val="16"/>
              </w:rPr>
            </w:pPr>
          </w:p>
          <w:p w14:paraId="3D354372"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-Nema sanitarni čvor</w:t>
            </w:r>
          </w:p>
          <w:p w14:paraId="3F694042"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-Nema priključak za struju</w:t>
            </w:r>
          </w:p>
          <w:p w14:paraId="43D307A2"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-Nema plinomjer</w:t>
            </w:r>
          </w:p>
          <w:p w14:paraId="385484ED" w14:textId="11D89BA9" w:rsidR="00CA149F" w:rsidRPr="00A200AA" w:rsidRDefault="00CA149F" w:rsidP="00CA149F">
            <w:pPr>
              <w:rPr>
                <w:rFonts w:cs="Arial"/>
                <w:bCs/>
                <w:color w:val="FF0000"/>
                <w:sz w:val="16"/>
                <w:szCs w:val="16"/>
                <w:lang w:val="en-US" w:eastAsia="en-US"/>
              </w:rPr>
            </w:pPr>
            <w:r w:rsidRPr="00DA3E87">
              <w:rPr>
                <w:rFonts w:cs="Arial"/>
                <w:bCs/>
                <w:color w:val="000000"/>
                <w:sz w:val="16"/>
                <w:szCs w:val="16"/>
              </w:rPr>
              <w:t xml:space="preserve">-Nema vodomjer </w:t>
            </w:r>
          </w:p>
        </w:tc>
      </w:tr>
      <w:tr w:rsidR="00CA149F" w:rsidRPr="00A200AA" w14:paraId="6E88FCDC" w14:textId="34A07CB9" w:rsidTr="00085B15">
        <w:trPr>
          <w:trHeight w:val="3302"/>
        </w:trPr>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732885" w14:textId="7BB08FF9" w:rsidR="00CA149F" w:rsidRPr="00A200AA" w:rsidRDefault="00CA149F" w:rsidP="00CA149F">
            <w:pPr>
              <w:jc w:val="center"/>
              <w:rPr>
                <w:rFonts w:cs="Arial"/>
                <w:b/>
                <w:bCs/>
                <w:color w:val="000000"/>
                <w:sz w:val="16"/>
                <w:szCs w:val="16"/>
                <w:lang w:val="en-US" w:eastAsia="en-US"/>
              </w:rPr>
            </w:pPr>
            <w:r w:rsidRPr="00DA3E87">
              <w:rPr>
                <w:rFonts w:cs="Arial"/>
                <w:b/>
                <w:bCs/>
                <w:color w:val="000000"/>
                <w:sz w:val="16"/>
                <w:szCs w:val="16"/>
              </w:rPr>
              <w:t>5.</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2AE644EB" w14:textId="3F904CA7"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PP 7824</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5EEEB39A" w14:textId="1DD96CA0" w:rsidR="00CA149F" w:rsidRPr="00A200AA" w:rsidRDefault="00CA149F" w:rsidP="00CA149F">
            <w:pPr>
              <w:rPr>
                <w:rFonts w:cs="Arial"/>
                <w:color w:val="000000"/>
                <w:sz w:val="16"/>
                <w:szCs w:val="16"/>
                <w:lang w:val="en-US" w:eastAsia="en-US"/>
              </w:rPr>
            </w:pPr>
            <w:r w:rsidRPr="00DA3E87">
              <w:rPr>
                <w:rFonts w:cs="Arial"/>
                <w:color w:val="000000"/>
                <w:sz w:val="16"/>
                <w:szCs w:val="16"/>
              </w:rPr>
              <w:t>Zagreb</w:t>
            </w:r>
          </w:p>
        </w:tc>
        <w:tc>
          <w:tcPr>
            <w:tcW w:w="1132" w:type="dxa"/>
            <w:tcBorders>
              <w:top w:val="single" w:sz="4" w:space="0" w:color="auto"/>
              <w:left w:val="nil"/>
              <w:bottom w:val="single" w:sz="4" w:space="0" w:color="auto"/>
              <w:right w:val="single" w:sz="4" w:space="0" w:color="auto"/>
            </w:tcBorders>
            <w:shd w:val="clear" w:color="auto" w:fill="FFFFFF"/>
            <w:noWrap/>
            <w:vAlign w:val="center"/>
          </w:tcPr>
          <w:p w14:paraId="3928F451" w14:textId="77777777" w:rsidR="00CA149F" w:rsidRPr="00DA3E87" w:rsidRDefault="00CA149F" w:rsidP="00A47E59">
            <w:pPr>
              <w:jc w:val="center"/>
              <w:rPr>
                <w:rFonts w:cs="Arial"/>
                <w:color w:val="000000"/>
                <w:sz w:val="16"/>
                <w:szCs w:val="16"/>
              </w:rPr>
            </w:pPr>
            <w:r w:rsidRPr="00DA3E87">
              <w:rPr>
                <w:rFonts w:cs="Arial"/>
                <w:color w:val="000000"/>
                <w:sz w:val="16"/>
                <w:szCs w:val="16"/>
              </w:rPr>
              <w:t>Ante Kovači</w:t>
            </w:r>
            <w:r>
              <w:rPr>
                <w:rFonts w:cs="Arial"/>
                <w:color w:val="000000"/>
                <w:sz w:val="16"/>
                <w:szCs w:val="16"/>
              </w:rPr>
              <w:t>ća</w:t>
            </w:r>
            <w:r w:rsidRPr="00DA3E87">
              <w:rPr>
                <w:rFonts w:cs="Arial"/>
                <w:color w:val="000000"/>
                <w:sz w:val="16"/>
                <w:szCs w:val="16"/>
              </w:rPr>
              <w:t xml:space="preserve"> 2</w:t>
            </w:r>
          </w:p>
          <w:p w14:paraId="7331981F" w14:textId="78C86102" w:rsidR="00CA149F" w:rsidRPr="00DA3E87" w:rsidRDefault="00CA149F" w:rsidP="00A47E59">
            <w:pPr>
              <w:jc w:val="center"/>
              <w:rPr>
                <w:rFonts w:cs="Arial"/>
                <w:color w:val="000000"/>
                <w:sz w:val="16"/>
                <w:szCs w:val="16"/>
              </w:rPr>
            </w:pPr>
          </w:p>
          <w:p w14:paraId="475DA601" w14:textId="3A3E788C" w:rsidR="00CA149F" w:rsidRPr="00A200AA" w:rsidRDefault="00CA149F" w:rsidP="00A47E59">
            <w:pPr>
              <w:jc w:val="center"/>
              <w:rPr>
                <w:rFonts w:cs="Arial"/>
                <w:color w:val="000000"/>
                <w:sz w:val="16"/>
                <w:szCs w:val="16"/>
                <w:lang w:val="en-US" w:eastAsia="en-US"/>
              </w:rPr>
            </w:pPr>
            <w:r w:rsidRPr="00DA3E87">
              <w:rPr>
                <w:rFonts w:cs="Arial"/>
                <w:color w:val="000000"/>
                <w:sz w:val="16"/>
                <w:szCs w:val="16"/>
              </w:rPr>
              <w:t>Podrum</w:t>
            </w:r>
          </w:p>
        </w:tc>
        <w:tc>
          <w:tcPr>
            <w:tcW w:w="710" w:type="dxa"/>
            <w:tcBorders>
              <w:top w:val="single" w:sz="4" w:space="0" w:color="auto"/>
              <w:left w:val="nil"/>
              <w:bottom w:val="single" w:sz="4" w:space="0" w:color="auto"/>
              <w:right w:val="single" w:sz="4" w:space="0" w:color="auto"/>
            </w:tcBorders>
            <w:shd w:val="clear" w:color="auto" w:fill="FFFFFF"/>
            <w:noWrap/>
            <w:vAlign w:val="center"/>
          </w:tcPr>
          <w:p w14:paraId="6EB65611" w14:textId="0408E89C"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83,00 m²</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64D04930" w14:textId="77777777" w:rsidR="00CA149F" w:rsidRPr="00DA3E87" w:rsidRDefault="00CA149F" w:rsidP="00CA149F">
            <w:pPr>
              <w:jc w:val="both"/>
              <w:rPr>
                <w:rFonts w:cs="Arial"/>
                <w:color w:val="000000"/>
                <w:sz w:val="16"/>
                <w:szCs w:val="16"/>
              </w:rPr>
            </w:pPr>
            <w:r w:rsidRPr="00DA3E87">
              <w:rPr>
                <w:rFonts w:cs="Arial"/>
                <w:color w:val="000000"/>
                <w:sz w:val="16"/>
                <w:szCs w:val="16"/>
              </w:rPr>
              <w:t>19. Suvlasnički dio s neodređenim omjerom ETAŽNO VLASNIŠTVO (E-19)</w:t>
            </w:r>
          </w:p>
          <w:p w14:paraId="2594B033" w14:textId="77777777" w:rsidR="00CA149F" w:rsidRPr="00DA3E87" w:rsidRDefault="00CA149F" w:rsidP="00CA149F">
            <w:pPr>
              <w:jc w:val="both"/>
              <w:rPr>
                <w:rFonts w:cs="Arial"/>
                <w:color w:val="000000"/>
                <w:sz w:val="16"/>
                <w:szCs w:val="16"/>
              </w:rPr>
            </w:pPr>
            <w:r w:rsidRPr="00DA3E87">
              <w:rPr>
                <w:rFonts w:cs="Arial"/>
                <w:color w:val="000000"/>
                <w:sz w:val="16"/>
                <w:szCs w:val="16"/>
              </w:rPr>
              <w:t>poslovni prostor u podrumu površine 83,00 m2, Ante Kovačića 2 neodvojivo povezan s</w:t>
            </w:r>
          </w:p>
          <w:p w14:paraId="6410C4FB" w14:textId="54384E5F" w:rsidR="00CA149F" w:rsidRPr="00A200AA" w:rsidRDefault="00CA149F" w:rsidP="00CA149F">
            <w:pPr>
              <w:jc w:val="both"/>
              <w:rPr>
                <w:rFonts w:cs="Arial"/>
                <w:color w:val="000000"/>
                <w:sz w:val="16"/>
                <w:szCs w:val="16"/>
                <w:lang w:eastAsia="en-US"/>
              </w:rPr>
            </w:pPr>
            <w:r w:rsidRPr="00DA3E87">
              <w:rPr>
                <w:rFonts w:cs="Arial"/>
                <w:color w:val="000000"/>
                <w:sz w:val="16"/>
                <w:szCs w:val="16"/>
              </w:rPr>
              <w:t>odgovarajućim suvlasničkim dijelom cijele nekretnine</w:t>
            </w:r>
            <w:r>
              <w:rPr>
                <w:rFonts w:cs="Arial"/>
                <w:color w:val="000000"/>
                <w:sz w:val="16"/>
                <w:szCs w:val="16"/>
              </w:rPr>
              <w:t xml:space="preserve"> </w:t>
            </w:r>
            <w:r w:rsidRPr="00DA3E87">
              <w:rPr>
                <w:rFonts w:cs="Arial"/>
                <w:color w:val="000000"/>
                <w:sz w:val="16"/>
                <w:szCs w:val="16"/>
              </w:rPr>
              <w:t>sagrađena na zkč.br. 2583/1 upisan u zk.ul.br. 7429 k.o. Centar, Zemljišnoknjižni odjel Zagreb, Općinski građanski sud u Zagrebu.</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0F23750C" w14:textId="77777777" w:rsidR="00CA149F" w:rsidRPr="00DA3E87" w:rsidRDefault="00CA149F" w:rsidP="00CA149F">
            <w:pPr>
              <w:jc w:val="center"/>
              <w:rPr>
                <w:rFonts w:cs="Arial"/>
                <w:color w:val="000000"/>
                <w:sz w:val="16"/>
                <w:szCs w:val="16"/>
              </w:rPr>
            </w:pPr>
            <w:r w:rsidRPr="00DA3E87">
              <w:rPr>
                <w:rFonts w:cs="Arial"/>
                <w:color w:val="000000"/>
                <w:sz w:val="16"/>
                <w:szCs w:val="16"/>
              </w:rPr>
              <w:t>674.000,00</w:t>
            </w:r>
          </w:p>
          <w:p w14:paraId="5E4DFB5D" w14:textId="77777777" w:rsidR="00CA149F" w:rsidRPr="00DA3E87" w:rsidRDefault="00CA149F" w:rsidP="00CA149F">
            <w:pPr>
              <w:jc w:val="center"/>
              <w:rPr>
                <w:rFonts w:cs="Arial"/>
                <w:color w:val="000000"/>
                <w:sz w:val="16"/>
                <w:szCs w:val="16"/>
              </w:rPr>
            </w:pPr>
            <w:r w:rsidRPr="00DA3E87">
              <w:rPr>
                <w:rFonts w:cs="Arial"/>
                <w:color w:val="000000"/>
                <w:sz w:val="16"/>
                <w:szCs w:val="16"/>
              </w:rPr>
              <w:t>kn</w:t>
            </w:r>
          </w:p>
          <w:p w14:paraId="70B10CDA" w14:textId="77777777" w:rsidR="00CA149F" w:rsidRPr="00DA3E87" w:rsidRDefault="00CA149F" w:rsidP="00CA149F">
            <w:pPr>
              <w:jc w:val="center"/>
              <w:rPr>
                <w:rFonts w:cs="Arial"/>
                <w:color w:val="000000"/>
                <w:sz w:val="16"/>
                <w:szCs w:val="16"/>
              </w:rPr>
            </w:pPr>
            <w:r w:rsidRPr="00DA3E87">
              <w:rPr>
                <w:rFonts w:cs="Arial"/>
                <w:color w:val="000000"/>
                <w:sz w:val="16"/>
                <w:szCs w:val="16"/>
              </w:rPr>
              <w:t>/</w:t>
            </w:r>
          </w:p>
          <w:p w14:paraId="534700E1" w14:textId="77777777" w:rsidR="00CA149F" w:rsidRPr="00DA3E87" w:rsidRDefault="00CA149F" w:rsidP="00CA149F">
            <w:pPr>
              <w:jc w:val="center"/>
              <w:rPr>
                <w:rFonts w:cs="Arial"/>
                <w:color w:val="000000"/>
                <w:sz w:val="16"/>
                <w:szCs w:val="16"/>
              </w:rPr>
            </w:pPr>
            <w:r w:rsidRPr="00DA3E87">
              <w:rPr>
                <w:rFonts w:cs="Arial"/>
                <w:color w:val="000000"/>
                <w:sz w:val="16"/>
                <w:szCs w:val="16"/>
              </w:rPr>
              <w:t>89.455,17</w:t>
            </w:r>
          </w:p>
          <w:p w14:paraId="4C7C35C2" w14:textId="65F990FA"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EUR</w:t>
            </w:r>
            <w:r>
              <w:rPr>
                <w:rFonts w:cs="Arial"/>
                <w:color w:val="000000"/>
                <w:sz w:val="16"/>
                <w:szCs w:val="16"/>
                <w:vertAlign w:val="superscrip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3BAD79"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67.400,00</w:t>
            </w:r>
          </w:p>
          <w:p w14:paraId="367ACEF4" w14:textId="77777777" w:rsidR="00CA149F" w:rsidRDefault="00CA149F" w:rsidP="00CA149F">
            <w:pPr>
              <w:jc w:val="center"/>
              <w:rPr>
                <w:rFonts w:cs="Arial"/>
                <w:color w:val="000000"/>
                <w:sz w:val="16"/>
                <w:szCs w:val="16"/>
                <w:lang w:val="en-US" w:eastAsia="en-US"/>
              </w:rPr>
            </w:pPr>
            <w:proofErr w:type="spellStart"/>
            <w:r>
              <w:rPr>
                <w:rFonts w:cs="Arial"/>
                <w:color w:val="000000"/>
                <w:sz w:val="16"/>
                <w:szCs w:val="16"/>
                <w:lang w:val="en-US" w:eastAsia="en-US"/>
              </w:rPr>
              <w:t>kn</w:t>
            </w:r>
            <w:proofErr w:type="spellEnd"/>
          </w:p>
          <w:p w14:paraId="206231DF"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w:t>
            </w:r>
          </w:p>
          <w:p w14:paraId="721FF992"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8.945,52</w:t>
            </w:r>
          </w:p>
          <w:p w14:paraId="7261C64B" w14:textId="4FB653C5" w:rsidR="00CA149F" w:rsidRPr="00A200AA" w:rsidRDefault="00CA149F" w:rsidP="00CA149F">
            <w:pPr>
              <w:jc w:val="center"/>
              <w:rPr>
                <w:rFonts w:cs="Arial"/>
                <w:color w:val="000000"/>
                <w:sz w:val="16"/>
                <w:szCs w:val="16"/>
                <w:lang w:val="en-US" w:eastAsia="en-US"/>
              </w:rPr>
            </w:pPr>
            <w:r w:rsidRPr="00DA3E87">
              <w:rPr>
                <w:rFonts w:cs="Arial"/>
                <w:sz w:val="16"/>
                <w:szCs w:val="16"/>
              </w:rPr>
              <w:t>EUR</w:t>
            </w:r>
            <w:r w:rsidRPr="00DA3E87">
              <w:rPr>
                <w:rFonts w:cs="Arial"/>
                <w:sz w:val="16"/>
                <w:szCs w:val="16"/>
                <w:vertAlign w:val="superscript"/>
              </w:rPr>
              <w:t>1</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B87E9D" w14:textId="77777777" w:rsidR="00CA149F" w:rsidRDefault="00CA149F" w:rsidP="00CA149F">
            <w:pPr>
              <w:jc w:val="center"/>
              <w:rPr>
                <w:rFonts w:cs="Arial"/>
                <w:bCs/>
                <w:color w:val="000000" w:themeColor="text1"/>
                <w:sz w:val="16"/>
                <w:szCs w:val="16"/>
              </w:rPr>
            </w:pPr>
          </w:p>
          <w:p w14:paraId="60DE22E7" w14:textId="77777777" w:rsidR="00CA149F" w:rsidRPr="00DA3E87" w:rsidRDefault="00CA149F" w:rsidP="00CA149F">
            <w:pPr>
              <w:jc w:val="center"/>
              <w:rPr>
                <w:rFonts w:cs="Arial"/>
                <w:bCs/>
                <w:color w:val="000000" w:themeColor="text1"/>
                <w:sz w:val="16"/>
                <w:szCs w:val="16"/>
              </w:rPr>
            </w:pPr>
            <w:r w:rsidRPr="00DA3E87">
              <w:rPr>
                <w:rFonts w:cs="Arial"/>
                <w:bCs/>
                <w:color w:val="000000" w:themeColor="text1"/>
                <w:sz w:val="16"/>
                <w:szCs w:val="16"/>
              </w:rPr>
              <w:t>875,00</w:t>
            </w:r>
          </w:p>
          <w:p w14:paraId="44EDD7E7" w14:textId="77777777" w:rsidR="00CA149F" w:rsidRPr="00DA3E87" w:rsidRDefault="00CA149F" w:rsidP="00CA149F">
            <w:pPr>
              <w:jc w:val="center"/>
              <w:rPr>
                <w:rFonts w:cs="Arial"/>
                <w:bCs/>
                <w:color w:val="000000" w:themeColor="text1"/>
                <w:sz w:val="16"/>
                <w:szCs w:val="16"/>
              </w:rPr>
            </w:pPr>
            <w:r w:rsidRPr="00DA3E87">
              <w:rPr>
                <w:rFonts w:cs="Arial"/>
                <w:bCs/>
                <w:color w:val="000000" w:themeColor="text1"/>
                <w:sz w:val="16"/>
                <w:szCs w:val="16"/>
              </w:rPr>
              <w:t>kn</w:t>
            </w:r>
          </w:p>
          <w:p w14:paraId="7380868A" w14:textId="77777777" w:rsidR="00CA149F" w:rsidRPr="00DA3E87" w:rsidRDefault="00CA149F" w:rsidP="00CA149F">
            <w:pPr>
              <w:jc w:val="center"/>
              <w:rPr>
                <w:rFonts w:cs="Arial"/>
                <w:bCs/>
                <w:color w:val="000000" w:themeColor="text1"/>
                <w:sz w:val="16"/>
                <w:szCs w:val="16"/>
              </w:rPr>
            </w:pPr>
            <w:r w:rsidRPr="00DA3E87">
              <w:rPr>
                <w:rFonts w:cs="Arial"/>
                <w:bCs/>
                <w:color w:val="000000" w:themeColor="text1"/>
                <w:sz w:val="16"/>
                <w:szCs w:val="16"/>
              </w:rPr>
              <w:t>/</w:t>
            </w:r>
          </w:p>
          <w:p w14:paraId="24B6633B" w14:textId="77777777" w:rsidR="00CA149F" w:rsidRPr="00DA3E87" w:rsidRDefault="00CA149F" w:rsidP="00CA149F">
            <w:pPr>
              <w:jc w:val="center"/>
              <w:rPr>
                <w:rFonts w:cs="Arial"/>
                <w:bCs/>
                <w:color w:val="000000" w:themeColor="text1"/>
                <w:sz w:val="16"/>
                <w:szCs w:val="16"/>
              </w:rPr>
            </w:pPr>
            <w:r w:rsidRPr="00DA3E87">
              <w:rPr>
                <w:rFonts w:cs="Arial"/>
                <w:bCs/>
                <w:color w:val="000000" w:themeColor="text1"/>
                <w:sz w:val="16"/>
                <w:szCs w:val="16"/>
              </w:rPr>
              <w:t>116,13</w:t>
            </w:r>
          </w:p>
          <w:p w14:paraId="04099518" w14:textId="77777777" w:rsidR="00CA149F" w:rsidRPr="00DA3E87" w:rsidRDefault="00CA149F" w:rsidP="00CA149F">
            <w:pPr>
              <w:jc w:val="center"/>
              <w:rPr>
                <w:rFonts w:cs="Arial"/>
                <w:bCs/>
                <w:color w:val="000000" w:themeColor="text1"/>
                <w:sz w:val="16"/>
                <w:szCs w:val="16"/>
                <w:vertAlign w:val="superscript"/>
              </w:rPr>
            </w:pPr>
            <w:r w:rsidRPr="00DA3E87">
              <w:rPr>
                <w:rFonts w:cs="Arial"/>
                <w:bCs/>
                <w:color w:val="000000" w:themeColor="text1"/>
                <w:sz w:val="16"/>
                <w:szCs w:val="16"/>
              </w:rPr>
              <w:t>EUR</w:t>
            </w:r>
            <w:r>
              <w:rPr>
                <w:rFonts w:cs="Arial"/>
                <w:bCs/>
                <w:color w:val="000000" w:themeColor="text1"/>
                <w:sz w:val="16"/>
                <w:szCs w:val="16"/>
                <w:vertAlign w:val="superscript"/>
              </w:rPr>
              <w:t>1</w:t>
            </w:r>
          </w:p>
          <w:p w14:paraId="2C0127C7" w14:textId="6A280B6E" w:rsidR="00CA149F" w:rsidRPr="00A200AA" w:rsidRDefault="00CA149F" w:rsidP="00CA149F">
            <w:pPr>
              <w:rPr>
                <w:rFonts w:cs="Arial"/>
                <w:bCs/>
                <w:color w:val="000000"/>
                <w:sz w:val="16"/>
                <w:szCs w:val="16"/>
                <w:lang w:val="en-US"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5FD2F0" w14:textId="7EA97835"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E</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7575D3"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937,50</w:t>
            </w:r>
          </w:p>
          <w:p w14:paraId="23360123"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kn</w:t>
            </w:r>
          </w:p>
          <w:p w14:paraId="69D65B40"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w:t>
            </w:r>
          </w:p>
          <w:p w14:paraId="5F77A7A6"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124,43</w:t>
            </w:r>
          </w:p>
          <w:p w14:paraId="0C677FBF" w14:textId="77777777" w:rsidR="00CA149F" w:rsidRPr="00DA3E87" w:rsidRDefault="00CA149F" w:rsidP="00CA149F">
            <w:pPr>
              <w:jc w:val="center"/>
              <w:rPr>
                <w:rFonts w:cs="Arial"/>
                <w:bCs/>
                <w:color w:val="000000"/>
                <w:sz w:val="16"/>
                <w:szCs w:val="16"/>
                <w:vertAlign w:val="superscript"/>
              </w:rPr>
            </w:pPr>
            <w:r w:rsidRPr="00DA3E87">
              <w:rPr>
                <w:rFonts w:cs="Arial"/>
                <w:bCs/>
                <w:color w:val="000000"/>
                <w:sz w:val="16"/>
                <w:szCs w:val="16"/>
              </w:rPr>
              <w:t>EUR</w:t>
            </w:r>
            <w:r>
              <w:rPr>
                <w:rFonts w:cs="Arial"/>
                <w:bCs/>
                <w:color w:val="000000"/>
                <w:sz w:val="16"/>
                <w:szCs w:val="16"/>
                <w:vertAlign w:val="superscript"/>
              </w:rPr>
              <w:t>1</w:t>
            </w:r>
          </w:p>
          <w:p w14:paraId="4E2C0C44" w14:textId="004CF616" w:rsidR="00CA149F" w:rsidRPr="00A200AA" w:rsidRDefault="00CA149F" w:rsidP="00CA149F">
            <w:pPr>
              <w:jc w:val="center"/>
              <w:rPr>
                <w:rFonts w:cs="Arial"/>
                <w:bCs/>
                <w:color w:val="000000"/>
                <w:sz w:val="16"/>
                <w:szCs w:val="16"/>
                <w:lang w:val="en-US"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C571D21" w14:textId="77777777" w:rsidR="00CA149F" w:rsidRDefault="00CA149F" w:rsidP="00CA149F">
            <w:pPr>
              <w:jc w:val="center"/>
              <w:rPr>
                <w:rFonts w:cs="Arial"/>
                <w:bCs/>
                <w:color w:val="000000"/>
                <w:sz w:val="16"/>
                <w:szCs w:val="16"/>
                <w:lang w:val="en-US" w:eastAsia="en-US"/>
              </w:rPr>
            </w:pPr>
          </w:p>
          <w:p w14:paraId="4505604B" w14:textId="77777777" w:rsidR="00CA149F" w:rsidRDefault="00CA149F" w:rsidP="00CA149F">
            <w:pPr>
              <w:rPr>
                <w:rFonts w:cs="Arial"/>
                <w:sz w:val="16"/>
                <w:szCs w:val="16"/>
                <w:lang w:val="en-US" w:eastAsia="en-US"/>
              </w:rPr>
            </w:pPr>
          </w:p>
          <w:p w14:paraId="7A4BE6E6" w14:textId="77777777" w:rsidR="00CA149F" w:rsidRDefault="00CA149F" w:rsidP="00CA149F">
            <w:pPr>
              <w:rPr>
                <w:rFonts w:cs="Arial"/>
                <w:sz w:val="16"/>
                <w:szCs w:val="16"/>
                <w:lang w:val="en-US" w:eastAsia="en-US"/>
              </w:rPr>
            </w:pPr>
          </w:p>
          <w:p w14:paraId="4CE5F499" w14:textId="77777777" w:rsidR="00CA149F" w:rsidRDefault="00CA149F" w:rsidP="00CA149F">
            <w:pPr>
              <w:rPr>
                <w:rFonts w:cs="Arial"/>
                <w:sz w:val="16"/>
                <w:szCs w:val="16"/>
                <w:lang w:val="en-US" w:eastAsia="en-US"/>
              </w:rPr>
            </w:pPr>
          </w:p>
          <w:p w14:paraId="2CE572EA" w14:textId="77777777" w:rsidR="00CA149F" w:rsidRDefault="00CA149F" w:rsidP="00CA149F">
            <w:pPr>
              <w:rPr>
                <w:rFonts w:cs="Arial"/>
                <w:sz w:val="16"/>
                <w:szCs w:val="16"/>
                <w:lang w:val="en-US" w:eastAsia="en-US"/>
              </w:rPr>
            </w:pPr>
          </w:p>
          <w:p w14:paraId="797652F8" w14:textId="77777777" w:rsidR="00CA149F" w:rsidRDefault="00CA149F" w:rsidP="00CA149F">
            <w:pPr>
              <w:rPr>
                <w:rFonts w:cs="Arial"/>
                <w:sz w:val="16"/>
                <w:szCs w:val="16"/>
                <w:lang w:val="en-US" w:eastAsia="en-US"/>
              </w:rPr>
            </w:pPr>
          </w:p>
          <w:p w14:paraId="4B59FDBD" w14:textId="77777777" w:rsidR="00CA149F" w:rsidRDefault="00CA149F" w:rsidP="00CA149F">
            <w:pPr>
              <w:rPr>
                <w:rFonts w:cs="Arial"/>
                <w:sz w:val="16"/>
                <w:szCs w:val="16"/>
                <w:lang w:val="en-US" w:eastAsia="en-US"/>
              </w:rPr>
            </w:pPr>
          </w:p>
          <w:p w14:paraId="5668090F" w14:textId="77777777" w:rsidR="00CA149F" w:rsidRDefault="00CA149F" w:rsidP="00CA149F">
            <w:pPr>
              <w:rPr>
                <w:rFonts w:cs="Arial"/>
                <w:sz w:val="16"/>
                <w:szCs w:val="16"/>
                <w:lang w:val="en-US" w:eastAsia="en-US"/>
              </w:rPr>
            </w:pPr>
          </w:p>
          <w:p w14:paraId="703076A3" w14:textId="77777777" w:rsidR="00CA149F" w:rsidRDefault="00CA149F" w:rsidP="00CA149F">
            <w:pPr>
              <w:jc w:val="center"/>
              <w:rPr>
                <w:rFonts w:cs="Arial"/>
                <w:sz w:val="16"/>
                <w:szCs w:val="16"/>
                <w:lang w:val="en-US" w:eastAsia="en-US"/>
              </w:rPr>
            </w:pPr>
          </w:p>
          <w:p w14:paraId="0E444487" w14:textId="50425B0E" w:rsidR="00CA149F" w:rsidRDefault="00CA149F" w:rsidP="00CA149F">
            <w:pPr>
              <w:jc w:val="center"/>
              <w:rPr>
                <w:rFonts w:cs="Arial"/>
                <w:bCs/>
                <w:color w:val="000000"/>
                <w:sz w:val="16"/>
                <w:szCs w:val="16"/>
                <w:lang w:val="en-US" w:eastAsia="en-US"/>
              </w:rPr>
            </w:pPr>
          </w:p>
          <w:p w14:paraId="1CAC0F7D" w14:textId="0FDAFB5D" w:rsidR="004D589A" w:rsidRDefault="004D589A" w:rsidP="00CA149F">
            <w:pPr>
              <w:jc w:val="center"/>
              <w:rPr>
                <w:rFonts w:cs="Arial"/>
                <w:bCs/>
                <w:color w:val="000000"/>
                <w:sz w:val="16"/>
                <w:szCs w:val="16"/>
                <w:lang w:val="en-US" w:eastAsia="en-US"/>
              </w:rPr>
            </w:pPr>
          </w:p>
          <w:p w14:paraId="5EE9E72A" w14:textId="4E5621EE" w:rsidR="004D589A" w:rsidRDefault="004D589A" w:rsidP="00CA149F">
            <w:pPr>
              <w:jc w:val="center"/>
              <w:rPr>
                <w:rFonts w:cs="Arial"/>
                <w:bCs/>
                <w:color w:val="000000"/>
                <w:sz w:val="16"/>
                <w:szCs w:val="16"/>
                <w:lang w:val="en-US" w:eastAsia="en-US"/>
              </w:rPr>
            </w:pPr>
          </w:p>
          <w:p w14:paraId="596081F9" w14:textId="6667177B" w:rsidR="004D589A" w:rsidRDefault="004D589A" w:rsidP="00CA149F">
            <w:pPr>
              <w:jc w:val="center"/>
              <w:rPr>
                <w:rFonts w:cs="Arial"/>
                <w:bCs/>
                <w:color w:val="000000"/>
                <w:sz w:val="16"/>
                <w:szCs w:val="16"/>
                <w:lang w:val="en-US" w:eastAsia="en-US"/>
              </w:rPr>
            </w:pPr>
          </w:p>
          <w:p w14:paraId="2FEB6BE2" w14:textId="15CEA02F" w:rsidR="004D589A" w:rsidRDefault="004D589A" w:rsidP="004D589A">
            <w:pPr>
              <w:rPr>
                <w:rFonts w:cs="Arial"/>
                <w:bCs/>
                <w:color w:val="000000"/>
                <w:sz w:val="16"/>
                <w:szCs w:val="16"/>
                <w:lang w:val="en-US" w:eastAsia="en-US"/>
              </w:rPr>
            </w:pPr>
          </w:p>
          <w:p w14:paraId="32E3E1C6" w14:textId="77777777" w:rsidR="004D589A" w:rsidRDefault="004D589A" w:rsidP="004D589A">
            <w:pPr>
              <w:rPr>
                <w:rFonts w:cs="Arial"/>
                <w:bCs/>
                <w:color w:val="000000"/>
                <w:sz w:val="16"/>
                <w:szCs w:val="16"/>
                <w:lang w:val="en-US" w:eastAsia="en-US"/>
              </w:rPr>
            </w:pPr>
          </w:p>
          <w:p w14:paraId="6C05A583" w14:textId="77777777" w:rsidR="00CA149F" w:rsidRDefault="00CA149F" w:rsidP="00CA149F">
            <w:pPr>
              <w:jc w:val="center"/>
              <w:rPr>
                <w:rFonts w:cs="Arial"/>
                <w:bCs/>
                <w:color w:val="000000"/>
                <w:sz w:val="16"/>
                <w:szCs w:val="16"/>
                <w:lang w:val="en-US" w:eastAsia="en-US"/>
              </w:rPr>
            </w:pPr>
          </w:p>
          <w:p w14:paraId="2FAB94D1" w14:textId="77777777" w:rsidR="00CA149F" w:rsidRDefault="00CA149F" w:rsidP="00CA149F">
            <w:pPr>
              <w:jc w:val="center"/>
              <w:rPr>
                <w:rFonts w:cs="Arial"/>
                <w:sz w:val="16"/>
                <w:szCs w:val="16"/>
                <w:lang w:val="en-US" w:eastAsia="en-US"/>
              </w:rPr>
            </w:pPr>
            <w:r>
              <w:rPr>
                <w:rFonts w:cs="Arial"/>
                <w:sz w:val="16"/>
                <w:szCs w:val="16"/>
                <w:lang w:val="en-US" w:eastAsia="en-US"/>
              </w:rPr>
              <w:t>12.12.</w:t>
            </w:r>
          </w:p>
          <w:p w14:paraId="6478E413" w14:textId="77777777" w:rsidR="00CA149F" w:rsidRDefault="00CA149F" w:rsidP="00CA149F">
            <w:pPr>
              <w:jc w:val="center"/>
              <w:rPr>
                <w:rFonts w:cs="Arial"/>
                <w:sz w:val="16"/>
                <w:szCs w:val="16"/>
                <w:lang w:val="en-US" w:eastAsia="en-US"/>
              </w:rPr>
            </w:pPr>
            <w:r>
              <w:rPr>
                <w:rFonts w:cs="Arial"/>
                <w:sz w:val="16"/>
                <w:szCs w:val="16"/>
                <w:lang w:val="en-US" w:eastAsia="en-US"/>
              </w:rPr>
              <w:t>2022.</w:t>
            </w:r>
          </w:p>
          <w:p w14:paraId="0CD2980E" w14:textId="77777777" w:rsidR="00CA149F" w:rsidRDefault="00CA149F" w:rsidP="00CA149F">
            <w:pPr>
              <w:jc w:val="center"/>
              <w:rPr>
                <w:rFonts w:cs="Arial"/>
                <w:sz w:val="16"/>
                <w:szCs w:val="16"/>
                <w:lang w:val="en-US" w:eastAsia="en-US"/>
              </w:rPr>
            </w:pPr>
          </w:p>
          <w:p w14:paraId="061FFAD3" w14:textId="77777777" w:rsidR="00CA149F" w:rsidRDefault="00CA149F" w:rsidP="00CA149F">
            <w:pPr>
              <w:jc w:val="center"/>
              <w:rPr>
                <w:rFonts w:cs="Arial"/>
                <w:sz w:val="16"/>
                <w:szCs w:val="16"/>
                <w:lang w:val="en-US" w:eastAsia="en-US"/>
              </w:rPr>
            </w:pPr>
            <w:r>
              <w:rPr>
                <w:rFonts w:cs="Arial"/>
                <w:sz w:val="16"/>
                <w:szCs w:val="16"/>
                <w:lang w:val="en-US" w:eastAsia="en-US"/>
              </w:rPr>
              <w:t>11:00</w:t>
            </w:r>
          </w:p>
          <w:p w14:paraId="13E62ACD" w14:textId="77777777" w:rsidR="00CA149F" w:rsidRDefault="00CA149F" w:rsidP="00CA149F">
            <w:pPr>
              <w:jc w:val="center"/>
              <w:rPr>
                <w:rFonts w:cs="Arial"/>
                <w:sz w:val="16"/>
                <w:szCs w:val="16"/>
                <w:lang w:val="en-US" w:eastAsia="en-US"/>
              </w:rPr>
            </w:pPr>
            <w:r>
              <w:rPr>
                <w:rFonts w:cs="Arial"/>
                <w:sz w:val="16"/>
                <w:szCs w:val="16"/>
                <w:lang w:val="en-US" w:eastAsia="en-US"/>
              </w:rPr>
              <w:t>-</w:t>
            </w:r>
          </w:p>
          <w:p w14:paraId="2D068780" w14:textId="0004AC28" w:rsidR="00CA149F" w:rsidRPr="00A200AA" w:rsidRDefault="00CA149F" w:rsidP="00CA149F">
            <w:pPr>
              <w:jc w:val="center"/>
              <w:rPr>
                <w:rFonts w:cs="Arial"/>
                <w:bCs/>
                <w:color w:val="000000"/>
                <w:sz w:val="16"/>
                <w:szCs w:val="16"/>
                <w:lang w:val="en-US" w:eastAsia="en-US"/>
              </w:rPr>
            </w:pPr>
            <w:r>
              <w:rPr>
                <w:rFonts w:cs="Arial"/>
                <w:sz w:val="16"/>
                <w:szCs w:val="16"/>
                <w:lang w:val="en-US" w:eastAsia="en-US"/>
              </w:rPr>
              <w:t>11:30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99C8033"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Prema rješenju</w:t>
            </w:r>
          </w:p>
          <w:p w14:paraId="03EF1F1D"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 xml:space="preserve">Ministarstva kulture </w:t>
            </w:r>
            <w:r>
              <w:rPr>
                <w:rFonts w:cs="Arial"/>
                <w:bCs/>
                <w:color w:val="000000"/>
                <w:sz w:val="16"/>
                <w:szCs w:val="16"/>
              </w:rPr>
              <w:t xml:space="preserve">i </w:t>
            </w:r>
            <w:r w:rsidRPr="00DA3E87">
              <w:rPr>
                <w:rFonts w:cs="Arial"/>
                <w:bCs/>
                <w:color w:val="000000"/>
                <w:sz w:val="16"/>
                <w:szCs w:val="16"/>
              </w:rPr>
              <w:t>medija KLASA:</w:t>
            </w:r>
          </w:p>
          <w:p w14:paraId="0789554F"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UP-I-612-08/02-01/538 zgrada ima svojstvo kulturnog dobra</w:t>
            </w:r>
          </w:p>
          <w:p w14:paraId="3A9A6CE6" w14:textId="77777777" w:rsidR="00CA149F" w:rsidRPr="00DA3E87" w:rsidRDefault="00CA149F" w:rsidP="00CA149F">
            <w:pPr>
              <w:jc w:val="center"/>
              <w:rPr>
                <w:rFonts w:cs="Arial"/>
                <w:bCs/>
                <w:color w:val="000000"/>
                <w:sz w:val="16"/>
                <w:szCs w:val="16"/>
              </w:rPr>
            </w:pPr>
          </w:p>
          <w:p w14:paraId="51508C0B" w14:textId="77777777" w:rsidR="00CA149F" w:rsidRPr="00DA3E87" w:rsidRDefault="00CA149F" w:rsidP="00CA149F">
            <w:pPr>
              <w:rPr>
                <w:rFonts w:cs="Arial"/>
                <w:bCs/>
                <w:color w:val="000000"/>
                <w:sz w:val="16"/>
                <w:szCs w:val="16"/>
              </w:rPr>
            </w:pPr>
          </w:p>
          <w:p w14:paraId="1A196FB2" w14:textId="77777777" w:rsidR="00CA149F" w:rsidRPr="00DA3E87" w:rsidRDefault="00CA149F" w:rsidP="00CA149F">
            <w:pPr>
              <w:jc w:val="center"/>
              <w:rPr>
                <w:rFonts w:cs="Arial"/>
                <w:bCs/>
                <w:color w:val="000000"/>
                <w:sz w:val="16"/>
                <w:szCs w:val="16"/>
              </w:rPr>
            </w:pPr>
          </w:p>
          <w:p w14:paraId="5CDEB024"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-Nema priključak za struju</w:t>
            </w:r>
          </w:p>
          <w:p w14:paraId="661842EC"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 Nema sanitarni čvor</w:t>
            </w:r>
          </w:p>
          <w:p w14:paraId="4BCC3C83"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-Nema plinomjer</w:t>
            </w:r>
          </w:p>
          <w:p w14:paraId="0BDD9276" w14:textId="753A5331" w:rsidR="00CA149F" w:rsidRPr="00A200AA" w:rsidRDefault="00CA149F" w:rsidP="00CA149F">
            <w:pPr>
              <w:jc w:val="center"/>
              <w:rPr>
                <w:rFonts w:cs="Arial"/>
                <w:bCs/>
                <w:color w:val="000000"/>
                <w:sz w:val="16"/>
                <w:szCs w:val="16"/>
                <w:lang w:val="en-US" w:eastAsia="en-US"/>
              </w:rPr>
            </w:pPr>
            <w:r w:rsidRPr="00DA3E87">
              <w:rPr>
                <w:rFonts w:cs="Arial"/>
                <w:bCs/>
                <w:color w:val="000000"/>
                <w:sz w:val="16"/>
                <w:szCs w:val="16"/>
              </w:rPr>
              <w:t>-Nema vodomjer</w:t>
            </w:r>
          </w:p>
        </w:tc>
      </w:tr>
      <w:tr w:rsidR="00CA149F" w:rsidRPr="00A200AA" w14:paraId="3DB96B17" w14:textId="329214C5" w:rsidTr="00085B15">
        <w:trPr>
          <w:trHeight w:val="3302"/>
        </w:trPr>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596914" w14:textId="2DD6D61F" w:rsidR="00CA149F" w:rsidRPr="00A200AA" w:rsidRDefault="00CA149F" w:rsidP="00CA149F">
            <w:pPr>
              <w:jc w:val="center"/>
              <w:rPr>
                <w:rFonts w:cs="Arial"/>
                <w:b/>
                <w:bCs/>
                <w:color w:val="000000"/>
                <w:sz w:val="16"/>
                <w:szCs w:val="16"/>
                <w:lang w:val="en-US" w:eastAsia="en-US"/>
              </w:rPr>
            </w:pPr>
            <w:r w:rsidRPr="00DA3E87">
              <w:rPr>
                <w:rFonts w:cs="Arial"/>
                <w:b/>
                <w:bCs/>
                <w:color w:val="000000"/>
                <w:sz w:val="16"/>
                <w:szCs w:val="16"/>
              </w:rPr>
              <w:lastRenderedPageBreak/>
              <w:t>6.</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3920E022" w14:textId="25E12906"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PP 1695</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3D435736" w14:textId="49EF82C7"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Zagreb</w:t>
            </w:r>
          </w:p>
        </w:tc>
        <w:tc>
          <w:tcPr>
            <w:tcW w:w="1132" w:type="dxa"/>
            <w:tcBorders>
              <w:top w:val="single" w:sz="4" w:space="0" w:color="auto"/>
              <w:left w:val="nil"/>
              <w:bottom w:val="single" w:sz="4" w:space="0" w:color="auto"/>
              <w:right w:val="single" w:sz="4" w:space="0" w:color="auto"/>
            </w:tcBorders>
            <w:shd w:val="clear" w:color="auto" w:fill="FFFFFF"/>
            <w:noWrap/>
            <w:vAlign w:val="center"/>
          </w:tcPr>
          <w:p w14:paraId="0478DD98" w14:textId="77777777" w:rsidR="00CA149F" w:rsidRPr="00DA3E87" w:rsidRDefault="00CA149F" w:rsidP="009E6C51">
            <w:pPr>
              <w:jc w:val="center"/>
              <w:rPr>
                <w:rFonts w:cs="Arial"/>
                <w:color w:val="000000"/>
                <w:sz w:val="16"/>
                <w:szCs w:val="16"/>
              </w:rPr>
            </w:pPr>
            <w:r w:rsidRPr="00DA3E87">
              <w:rPr>
                <w:rFonts w:cs="Arial"/>
                <w:color w:val="000000"/>
                <w:sz w:val="16"/>
                <w:szCs w:val="16"/>
              </w:rPr>
              <w:t>Masarykova 14/1</w:t>
            </w:r>
          </w:p>
          <w:p w14:paraId="2BD9C6C5" w14:textId="39747D5A" w:rsidR="00CA149F" w:rsidRPr="00DA3E87" w:rsidRDefault="00CA149F" w:rsidP="009E6C51">
            <w:pPr>
              <w:jc w:val="center"/>
              <w:rPr>
                <w:rFonts w:cs="Arial"/>
                <w:color w:val="000000"/>
                <w:sz w:val="16"/>
                <w:szCs w:val="16"/>
              </w:rPr>
            </w:pPr>
          </w:p>
          <w:p w14:paraId="08101C25" w14:textId="44F9A576" w:rsidR="00CA149F" w:rsidRPr="00A200AA" w:rsidRDefault="00CA149F" w:rsidP="009E6C51">
            <w:pPr>
              <w:jc w:val="center"/>
              <w:rPr>
                <w:rFonts w:cs="Arial"/>
                <w:color w:val="000000"/>
                <w:sz w:val="16"/>
                <w:szCs w:val="16"/>
                <w:lang w:val="en-US" w:eastAsia="en-US"/>
              </w:rPr>
            </w:pPr>
            <w:r w:rsidRPr="00DA3E87">
              <w:rPr>
                <w:rFonts w:cs="Arial"/>
                <w:color w:val="000000"/>
                <w:sz w:val="16"/>
                <w:szCs w:val="16"/>
              </w:rPr>
              <w:t>Prizemlje dvorišne zgrade</w:t>
            </w:r>
          </w:p>
        </w:tc>
        <w:tc>
          <w:tcPr>
            <w:tcW w:w="710" w:type="dxa"/>
            <w:tcBorders>
              <w:top w:val="single" w:sz="4" w:space="0" w:color="auto"/>
              <w:left w:val="nil"/>
              <w:bottom w:val="single" w:sz="4" w:space="0" w:color="auto"/>
              <w:right w:val="single" w:sz="4" w:space="0" w:color="auto"/>
            </w:tcBorders>
            <w:shd w:val="clear" w:color="auto" w:fill="FFFFFF"/>
            <w:noWrap/>
            <w:vAlign w:val="center"/>
          </w:tcPr>
          <w:p w14:paraId="6D147D6C" w14:textId="2E5E9326"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151,34 m²</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7D3FF663" w14:textId="77777777" w:rsidR="00CA149F" w:rsidRPr="00DA3E87" w:rsidRDefault="00CA149F" w:rsidP="00CA149F">
            <w:pPr>
              <w:jc w:val="both"/>
              <w:rPr>
                <w:rFonts w:cs="Arial"/>
                <w:color w:val="000000"/>
                <w:sz w:val="16"/>
                <w:szCs w:val="16"/>
              </w:rPr>
            </w:pPr>
            <w:r w:rsidRPr="00DA3E87">
              <w:rPr>
                <w:rFonts w:cs="Arial"/>
                <w:color w:val="000000"/>
                <w:sz w:val="16"/>
                <w:szCs w:val="16"/>
              </w:rPr>
              <w:t>4. Suvlasnički dio s neodređenim omjerom ETAŽNO VLASNIŠTVO (E-4)</w:t>
            </w:r>
          </w:p>
          <w:p w14:paraId="19DC2F26" w14:textId="77777777" w:rsidR="00CA149F" w:rsidRPr="00DA3E87" w:rsidRDefault="00CA149F" w:rsidP="00CA149F">
            <w:pPr>
              <w:jc w:val="both"/>
              <w:rPr>
                <w:rFonts w:cs="Arial"/>
                <w:color w:val="000000"/>
                <w:sz w:val="16"/>
                <w:szCs w:val="16"/>
              </w:rPr>
            </w:pPr>
            <w:r w:rsidRPr="00DA3E87">
              <w:rPr>
                <w:rFonts w:cs="Arial"/>
                <w:color w:val="000000"/>
                <w:sz w:val="16"/>
                <w:szCs w:val="16"/>
              </w:rPr>
              <w:t xml:space="preserve">poslovni prostor u prizemlju dvorišne zgrade lijevo Masarykova br.14/I površine 151,34 </w:t>
            </w:r>
            <w:proofErr w:type="spellStart"/>
            <w:r w:rsidRPr="00DA3E87">
              <w:rPr>
                <w:rFonts w:cs="Arial"/>
                <w:color w:val="000000"/>
                <w:sz w:val="16"/>
                <w:szCs w:val="16"/>
              </w:rPr>
              <w:t>čm</w:t>
            </w:r>
            <w:proofErr w:type="spellEnd"/>
            <w:r w:rsidRPr="00DA3E87">
              <w:rPr>
                <w:rFonts w:cs="Arial"/>
                <w:color w:val="000000"/>
                <w:sz w:val="16"/>
                <w:szCs w:val="16"/>
              </w:rPr>
              <w:t>, koji je</w:t>
            </w:r>
          </w:p>
          <w:p w14:paraId="2F098FF6" w14:textId="77777777" w:rsidR="00CA149F" w:rsidRPr="00DA3E87" w:rsidRDefault="00CA149F" w:rsidP="00CA149F">
            <w:pPr>
              <w:jc w:val="both"/>
              <w:rPr>
                <w:rFonts w:cs="Arial"/>
                <w:color w:val="000000"/>
                <w:sz w:val="16"/>
                <w:szCs w:val="16"/>
              </w:rPr>
            </w:pPr>
            <w:r w:rsidRPr="00DA3E87">
              <w:rPr>
                <w:rFonts w:cs="Arial"/>
                <w:color w:val="000000"/>
                <w:sz w:val="16"/>
                <w:szCs w:val="16"/>
              </w:rPr>
              <w:t>neodvojivo povezan sa odgovarajuć</w:t>
            </w:r>
            <w:r>
              <w:rPr>
                <w:rFonts w:cs="Arial"/>
                <w:color w:val="000000"/>
                <w:sz w:val="16"/>
                <w:szCs w:val="16"/>
              </w:rPr>
              <w:t>i</w:t>
            </w:r>
            <w:r w:rsidRPr="00DA3E87">
              <w:rPr>
                <w:rFonts w:cs="Arial"/>
                <w:color w:val="000000"/>
                <w:sz w:val="16"/>
                <w:szCs w:val="16"/>
              </w:rPr>
              <w:t>m suvlasničkim dijelom cijele nekretnine koji je jednako velik</w:t>
            </w:r>
          </w:p>
          <w:p w14:paraId="461C8B19" w14:textId="1CE48AF7" w:rsidR="00CA149F" w:rsidRPr="00A200AA" w:rsidRDefault="00CA149F" w:rsidP="00CA149F">
            <w:pPr>
              <w:jc w:val="both"/>
              <w:rPr>
                <w:rFonts w:cs="Arial"/>
                <w:color w:val="000000"/>
                <w:sz w:val="16"/>
                <w:szCs w:val="16"/>
                <w:lang w:eastAsia="en-US"/>
              </w:rPr>
            </w:pPr>
            <w:r w:rsidRPr="00DA3E87">
              <w:rPr>
                <w:rFonts w:cs="Arial"/>
                <w:color w:val="000000"/>
                <w:sz w:val="16"/>
                <w:szCs w:val="16"/>
              </w:rPr>
              <w:t>kao i dijelovi ostalih suvlasnika,  sagrađen na zkč.br. 2217, upisana u zk.ul.br. 8018 k.o.</w:t>
            </w:r>
            <w:r>
              <w:rPr>
                <w:rFonts w:cs="Arial"/>
                <w:color w:val="000000"/>
                <w:sz w:val="16"/>
                <w:szCs w:val="16"/>
              </w:rPr>
              <w:t xml:space="preserve"> </w:t>
            </w:r>
            <w:r w:rsidRPr="00DA3E87">
              <w:rPr>
                <w:rFonts w:cs="Arial"/>
                <w:color w:val="000000"/>
                <w:sz w:val="16"/>
                <w:szCs w:val="16"/>
              </w:rPr>
              <w:t xml:space="preserve">Centar, Zemljišnoknjižni odjel Zagreb, Općinski </w:t>
            </w:r>
            <w:r>
              <w:rPr>
                <w:rFonts w:cs="Arial"/>
                <w:color w:val="000000"/>
                <w:sz w:val="16"/>
                <w:szCs w:val="16"/>
              </w:rPr>
              <w:t xml:space="preserve">građanski </w:t>
            </w:r>
            <w:r w:rsidRPr="00DA3E87">
              <w:rPr>
                <w:rFonts w:cs="Arial"/>
                <w:color w:val="000000"/>
                <w:sz w:val="16"/>
                <w:szCs w:val="16"/>
              </w:rPr>
              <w:t>sud u Zagrebu</w:t>
            </w:r>
            <w:r>
              <w:rPr>
                <w:rFonts w:cs="Arial"/>
                <w:color w:val="000000"/>
                <w:sz w:val="16"/>
                <w:szCs w:val="16"/>
              </w:rPr>
              <w:t>.</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06B3DADC" w14:textId="77777777" w:rsidR="00CA149F" w:rsidRPr="00DA3E87" w:rsidRDefault="00CA149F" w:rsidP="00CA149F">
            <w:pPr>
              <w:jc w:val="center"/>
              <w:rPr>
                <w:rFonts w:cs="Arial"/>
                <w:color w:val="000000"/>
                <w:sz w:val="16"/>
                <w:szCs w:val="16"/>
              </w:rPr>
            </w:pPr>
            <w:r w:rsidRPr="00DA3E87">
              <w:rPr>
                <w:rFonts w:cs="Arial"/>
                <w:color w:val="000000"/>
                <w:sz w:val="16"/>
                <w:szCs w:val="16"/>
              </w:rPr>
              <w:t>2.280.000,00</w:t>
            </w:r>
          </w:p>
          <w:p w14:paraId="3CDFD515" w14:textId="77777777" w:rsidR="00CA149F" w:rsidRPr="00DA3E87" w:rsidRDefault="00CA149F" w:rsidP="00CA149F">
            <w:pPr>
              <w:jc w:val="center"/>
              <w:rPr>
                <w:rFonts w:cs="Arial"/>
                <w:color w:val="000000"/>
                <w:sz w:val="16"/>
                <w:szCs w:val="16"/>
              </w:rPr>
            </w:pPr>
            <w:r w:rsidRPr="00DA3E87">
              <w:rPr>
                <w:rFonts w:cs="Arial"/>
                <w:color w:val="000000"/>
                <w:sz w:val="16"/>
                <w:szCs w:val="16"/>
              </w:rPr>
              <w:t>kn</w:t>
            </w:r>
          </w:p>
          <w:p w14:paraId="71FE5214" w14:textId="77777777" w:rsidR="00CA149F" w:rsidRPr="00DA3E87" w:rsidRDefault="00CA149F" w:rsidP="00CA149F">
            <w:pPr>
              <w:jc w:val="center"/>
              <w:rPr>
                <w:rFonts w:cs="Arial"/>
                <w:color w:val="000000"/>
                <w:sz w:val="16"/>
                <w:szCs w:val="16"/>
              </w:rPr>
            </w:pPr>
            <w:r w:rsidRPr="00DA3E87">
              <w:rPr>
                <w:rFonts w:cs="Arial"/>
                <w:color w:val="000000"/>
                <w:sz w:val="16"/>
                <w:szCs w:val="16"/>
              </w:rPr>
              <w:t>/</w:t>
            </w:r>
          </w:p>
          <w:p w14:paraId="449FC619" w14:textId="77777777" w:rsidR="00CA149F" w:rsidRPr="00DA3E87" w:rsidRDefault="00CA149F" w:rsidP="00CA149F">
            <w:pPr>
              <w:jc w:val="center"/>
              <w:rPr>
                <w:rFonts w:cs="Arial"/>
                <w:color w:val="000000"/>
                <w:sz w:val="16"/>
                <w:szCs w:val="16"/>
              </w:rPr>
            </w:pPr>
            <w:r w:rsidRPr="00DA3E87">
              <w:rPr>
                <w:rFonts w:cs="Arial"/>
                <w:color w:val="000000"/>
                <w:sz w:val="16"/>
                <w:szCs w:val="16"/>
              </w:rPr>
              <w:t>302.608,00</w:t>
            </w:r>
          </w:p>
          <w:p w14:paraId="0DC3CAAF" w14:textId="407F783C"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EUR</w:t>
            </w:r>
            <w:r w:rsidRPr="00DA3E87">
              <w:rPr>
                <w:rFonts w:cs="Arial"/>
                <w:color w:val="000000"/>
                <w:sz w:val="16"/>
                <w:szCs w:val="16"/>
                <w:vertAlign w:val="superscrip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53476C0" w14:textId="77777777" w:rsidR="00CA149F" w:rsidRDefault="00CA149F" w:rsidP="00CA149F">
            <w:pPr>
              <w:jc w:val="center"/>
              <w:rPr>
                <w:rFonts w:cs="Arial"/>
                <w:color w:val="000000"/>
                <w:sz w:val="16"/>
                <w:szCs w:val="16"/>
                <w:lang w:val="en-US" w:eastAsia="en-US"/>
              </w:rPr>
            </w:pPr>
          </w:p>
          <w:p w14:paraId="78BCA599"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 xml:space="preserve">228.000,00 </w:t>
            </w:r>
          </w:p>
          <w:p w14:paraId="7829D68A" w14:textId="77777777" w:rsidR="00CA149F" w:rsidRDefault="00CA149F" w:rsidP="00CA149F">
            <w:pPr>
              <w:jc w:val="center"/>
              <w:rPr>
                <w:rFonts w:cs="Arial"/>
                <w:color w:val="000000"/>
                <w:sz w:val="16"/>
                <w:szCs w:val="16"/>
                <w:lang w:val="en-US" w:eastAsia="en-US"/>
              </w:rPr>
            </w:pPr>
            <w:proofErr w:type="spellStart"/>
            <w:r>
              <w:rPr>
                <w:rFonts w:cs="Arial"/>
                <w:color w:val="000000"/>
                <w:sz w:val="16"/>
                <w:szCs w:val="16"/>
                <w:lang w:val="en-US" w:eastAsia="en-US"/>
              </w:rPr>
              <w:t>kn</w:t>
            </w:r>
            <w:proofErr w:type="spellEnd"/>
          </w:p>
          <w:p w14:paraId="781864FD"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w:t>
            </w:r>
          </w:p>
          <w:p w14:paraId="5AE73DA9"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30.260,80</w:t>
            </w:r>
          </w:p>
          <w:p w14:paraId="7435710E" w14:textId="77777777" w:rsidR="00CA149F" w:rsidRDefault="00CA149F" w:rsidP="00CA149F">
            <w:pPr>
              <w:jc w:val="center"/>
              <w:rPr>
                <w:rFonts w:cs="Arial"/>
                <w:color w:val="000000"/>
                <w:sz w:val="16"/>
                <w:szCs w:val="16"/>
                <w:lang w:val="en-US" w:eastAsia="en-US"/>
              </w:rPr>
            </w:pPr>
            <w:r w:rsidRPr="00DA3E87">
              <w:rPr>
                <w:rFonts w:cs="Arial"/>
                <w:color w:val="000000"/>
                <w:sz w:val="16"/>
                <w:szCs w:val="16"/>
              </w:rPr>
              <w:t>EUR</w:t>
            </w:r>
            <w:r w:rsidRPr="00DA3E87">
              <w:rPr>
                <w:rFonts w:cs="Arial"/>
                <w:color w:val="000000"/>
                <w:sz w:val="16"/>
                <w:szCs w:val="16"/>
                <w:vertAlign w:val="superscript"/>
              </w:rPr>
              <w:t>1</w:t>
            </w:r>
          </w:p>
          <w:p w14:paraId="50112974" w14:textId="797287DF" w:rsidR="00CA149F" w:rsidRPr="00A200AA" w:rsidRDefault="00CA149F" w:rsidP="00CA149F">
            <w:pPr>
              <w:jc w:val="center"/>
              <w:rPr>
                <w:rFonts w:cs="Arial"/>
                <w:color w:val="000000"/>
                <w:sz w:val="16"/>
                <w:szCs w:val="16"/>
                <w:lang w:val="en-US"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3F1F2C"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937,50</w:t>
            </w:r>
          </w:p>
          <w:p w14:paraId="2D9BA2D8"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kn</w:t>
            </w:r>
          </w:p>
          <w:p w14:paraId="46C2F35D"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w:t>
            </w:r>
          </w:p>
          <w:p w14:paraId="3FFF07C8"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124,43</w:t>
            </w:r>
          </w:p>
          <w:p w14:paraId="35DA6B0F" w14:textId="77777777" w:rsidR="00CA149F" w:rsidRPr="00DA3E87" w:rsidRDefault="00CA149F" w:rsidP="00CA149F">
            <w:pPr>
              <w:jc w:val="center"/>
              <w:rPr>
                <w:rFonts w:cs="Arial"/>
                <w:bCs/>
                <w:color w:val="000000"/>
                <w:sz w:val="16"/>
                <w:szCs w:val="16"/>
                <w:vertAlign w:val="superscript"/>
              </w:rPr>
            </w:pPr>
            <w:r w:rsidRPr="00DA3E87">
              <w:rPr>
                <w:rFonts w:cs="Arial"/>
                <w:bCs/>
                <w:color w:val="000000"/>
                <w:sz w:val="16"/>
                <w:szCs w:val="16"/>
              </w:rPr>
              <w:t>EUR</w:t>
            </w:r>
            <w:r>
              <w:rPr>
                <w:rFonts w:cs="Arial"/>
                <w:bCs/>
                <w:color w:val="000000"/>
                <w:sz w:val="16"/>
                <w:szCs w:val="16"/>
                <w:vertAlign w:val="superscript"/>
              </w:rPr>
              <w:t>1</w:t>
            </w:r>
          </w:p>
          <w:p w14:paraId="3D702C25" w14:textId="068362D0" w:rsidR="00CA149F" w:rsidRPr="00A200AA" w:rsidRDefault="00CA149F" w:rsidP="00CA149F">
            <w:pPr>
              <w:jc w:val="center"/>
              <w:rPr>
                <w:rFonts w:cs="Arial"/>
                <w:bCs/>
                <w:color w:val="000000"/>
                <w:sz w:val="16"/>
                <w:szCs w:val="16"/>
                <w:lang w:val="en-US"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5A5B97" w14:textId="1749EB67" w:rsidR="00CA149F" w:rsidRPr="00A200AA" w:rsidRDefault="00CA149F" w:rsidP="00CA149F">
            <w:pPr>
              <w:jc w:val="center"/>
              <w:rPr>
                <w:rFonts w:cs="Arial"/>
                <w:color w:val="000000"/>
                <w:sz w:val="16"/>
                <w:szCs w:val="16"/>
                <w:lang w:val="en-US" w:eastAsia="en-US"/>
              </w:rPr>
            </w:pPr>
            <w:r w:rsidRPr="00DA3E87">
              <w:rPr>
                <w:rFonts w:cs="Arial"/>
                <w:color w:val="000000"/>
                <w:sz w:val="16"/>
                <w:szCs w:val="16"/>
              </w:rPr>
              <w:t>F</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D896CD"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1.250.00</w:t>
            </w:r>
          </w:p>
          <w:p w14:paraId="551DFBC8"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kn</w:t>
            </w:r>
          </w:p>
          <w:p w14:paraId="7A51022B"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w:t>
            </w:r>
          </w:p>
          <w:p w14:paraId="10CD15A6"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165,90</w:t>
            </w:r>
          </w:p>
          <w:p w14:paraId="26C435AE" w14:textId="77777777" w:rsidR="00CA149F" w:rsidRPr="00DA3E87" w:rsidRDefault="00CA149F" w:rsidP="00CA149F">
            <w:pPr>
              <w:jc w:val="center"/>
              <w:rPr>
                <w:rFonts w:cs="Arial"/>
                <w:bCs/>
                <w:color w:val="000000"/>
                <w:sz w:val="16"/>
                <w:szCs w:val="16"/>
                <w:vertAlign w:val="superscript"/>
              </w:rPr>
            </w:pPr>
            <w:r w:rsidRPr="00DA3E87">
              <w:rPr>
                <w:rFonts w:cs="Arial"/>
                <w:bCs/>
                <w:color w:val="000000"/>
                <w:sz w:val="16"/>
                <w:szCs w:val="16"/>
              </w:rPr>
              <w:t>EUR</w:t>
            </w:r>
            <w:r>
              <w:rPr>
                <w:rFonts w:cs="Arial"/>
                <w:bCs/>
                <w:color w:val="000000"/>
                <w:sz w:val="16"/>
                <w:szCs w:val="16"/>
                <w:vertAlign w:val="superscript"/>
              </w:rPr>
              <w:t>1</w:t>
            </w:r>
          </w:p>
          <w:p w14:paraId="0C7862A9" w14:textId="3C03F48A" w:rsidR="00CA149F" w:rsidRPr="00A200AA" w:rsidRDefault="00CA149F" w:rsidP="00CA149F">
            <w:pPr>
              <w:jc w:val="center"/>
              <w:rPr>
                <w:rFonts w:cs="Arial"/>
                <w:bCs/>
                <w:color w:val="000000"/>
                <w:sz w:val="16"/>
                <w:szCs w:val="16"/>
                <w:lang w:val="en-US"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E4D180D" w14:textId="77777777" w:rsidR="00CA149F" w:rsidRDefault="00CA149F" w:rsidP="00CA149F">
            <w:pPr>
              <w:jc w:val="center"/>
              <w:rPr>
                <w:rFonts w:cs="Arial"/>
                <w:bCs/>
                <w:color w:val="000000"/>
                <w:sz w:val="16"/>
                <w:szCs w:val="16"/>
                <w:lang w:val="en-US" w:eastAsia="en-US"/>
              </w:rPr>
            </w:pPr>
          </w:p>
          <w:p w14:paraId="7EA09A4A" w14:textId="77777777" w:rsidR="00CA149F" w:rsidRDefault="00CA149F" w:rsidP="00CA149F">
            <w:pPr>
              <w:rPr>
                <w:rFonts w:cs="Arial"/>
                <w:sz w:val="16"/>
                <w:szCs w:val="16"/>
                <w:lang w:val="en-US" w:eastAsia="en-US"/>
              </w:rPr>
            </w:pPr>
          </w:p>
          <w:p w14:paraId="724C0257" w14:textId="77777777" w:rsidR="00CA149F" w:rsidRDefault="00CA149F" w:rsidP="00CA149F">
            <w:pPr>
              <w:rPr>
                <w:rFonts w:cs="Arial"/>
                <w:sz w:val="16"/>
                <w:szCs w:val="16"/>
                <w:lang w:val="en-US" w:eastAsia="en-US"/>
              </w:rPr>
            </w:pPr>
          </w:p>
          <w:p w14:paraId="6902AE60" w14:textId="77777777" w:rsidR="00CA149F" w:rsidRDefault="00CA149F" w:rsidP="00CA149F">
            <w:pPr>
              <w:rPr>
                <w:rFonts w:cs="Arial"/>
                <w:sz w:val="16"/>
                <w:szCs w:val="16"/>
                <w:lang w:val="en-US" w:eastAsia="en-US"/>
              </w:rPr>
            </w:pPr>
          </w:p>
          <w:p w14:paraId="26E892EF" w14:textId="77777777" w:rsidR="00CA149F" w:rsidRDefault="00CA149F" w:rsidP="00CA149F">
            <w:pPr>
              <w:rPr>
                <w:rFonts w:cs="Arial"/>
                <w:sz w:val="16"/>
                <w:szCs w:val="16"/>
                <w:lang w:val="en-US" w:eastAsia="en-US"/>
              </w:rPr>
            </w:pPr>
          </w:p>
          <w:p w14:paraId="4359B08B" w14:textId="77777777" w:rsidR="00CA149F" w:rsidRDefault="00CA149F" w:rsidP="00CA149F">
            <w:pPr>
              <w:rPr>
                <w:rFonts w:cs="Arial"/>
                <w:sz w:val="16"/>
                <w:szCs w:val="16"/>
                <w:lang w:val="en-US" w:eastAsia="en-US"/>
              </w:rPr>
            </w:pPr>
          </w:p>
          <w:p w14:paraId="62D6968A" w14:textId="77777777" w:rsidR="00CA149F" w:rsidRDefault="00CA149F" w:rsidP="00CA149F">
            <w:pPr>
              <w:rPr>
                <w:rFonts w:cs="Arial"/>
                <w:sz w:val="16"/>
                <w:szCs w:val="16"/>
                <w:lang w:val="en-US" w:eastAsia="en-US"/>
              </w:rPr>
            </w:pPr>
          </w:p>
          <w:p w14:paraId="5D5A285D" w14:textId="77777777" w:rsidR="00CA149F" w:rsidRDefault="00CA149F" w:rsidP="00CA149F">
            <w:pPr>
              <w:rPr>
                <w:rFonts w:cs="Arial"/>
                <w:sz w:val="16"/>
                <w:szCs w:val="16"/>
                <w:lang w:val="en-US" w:eastAsia="en-US"/>
              </w:rPr>
            </w:pPr>
          </w:p>
          <w:p w14:paraId="66CB57C4" w14:textId="77777777" w:rsidR="00CA149F" w:rsidRDefault="00CA149F" w:rsidP="00CA149F">
            <w:pPr>
              <w:rPr>
                <w:rFonts w:cs="Arial"/>
                <w:sz w:val="16"/>
                <w:szCs w:val="16"/>
                <w:lang w:val="en-US" w:eastAsia="en-US"/>
              </w:rPr>
            </w:pPr>
          </w:p>
          <w:p w14:paraId="21F2EE32" w14:textId="77777777" w:rsidR="00CA149F" w:rsidRDefault="00CA149F" w:rsidP="00CA149F">
            <w:pPr>
              <w:rPr>
                <w:rFonts w:cs="Arial"/>
                <w:sz w:val="16"/>
                <w:szCs w:val="16"/>
                <w:lang w:val="en-US" w:eastAsia="en-US"/>
              </w:rPr>
            </w:pPr>
          </w:p>
          <w:p w14:paraId="7FA8AE88" w14:textId="77777777" w:rsidR="00CA149F" w:rsidRDefault="00CA149F" w:rsidP="00CA149F">
            <w:pPr>
              <w:rPr>
                <w:rFonts w:cs="Arial"/>
                <w:sz w:val="16"/>
                <w:szCs w:val="16"/>
                <w:lang w:val="en-US" w:eastAsia="en-US"/>
              </w:rPr>
            </w:pPr>
          </w:p>
          <w:p w14:paraId="053C845B" w14:textId="77777777" w:rsidR="00CA149F" w:rsidRDefault="00CA149F" w:rsidP="00CA149F">
            <w:pPr>
              <w:rPr>
                <w:rFonts w:cs="Arial"/>
                <w:sz w:val="16"/>
                <w:szCs w:val="16"/>
                <w:lang w:val="en-US" w:eastAsia="en-US"/>
              </w:rPr>
            </w:pPr>
          </w:p>
          <w:p w14:paraId="7DAE4EBA" w14:textId="77777777" w:rsidR="00CA149F" w:rsidRDefault="00CA149F" w:rsidP="00CA149F">
            <w:pPr>
              <w:rPr>
                <w:rFonts w:cs="Arial"/>
                <w:sz w:val="16"/>
                <w:szCs w:val="16"/>
                <w:lang w:val="en-US" w:eastAsia="en-US"/>
              </w:rPr>
            </w:pPr>
          </w:p>
          <w:p w14:paraId="230F3434" w14:textId="77777777" w:rsidR="00CA149F" w:rsidRDefault="00CA149F" w:rsidP="00CA149F">
            <w:pPr>
              <w:rPr>
                <w:rFonts w:cs="Arial"/>
                <w:sz w:val="16"/>
                <w:szCs w:val="16"/>
                <w:lang w:val="en-US" w:eastAsia="en-US"/>
              </w:rPr>
            </w:pPr>
          </w:p>
          <w:p w14:paraId="18F837FE" w14:textId="77777777" w:rsidR="00CA149F" w:rsidRDefault="00CA149F" w:rsidP="00E91E7B">
            <w:pPr>
              <w:rPr>
                <w:rFonts w:cs="Arial"/>
                <w:bCs/>
                <w:color w:val="000000"/>
                <w:sz w:val="16"/>
                <w:szCs w:val="16"/>
                <w:lang w:val="en-US" w:eastAsia="en-US"/>
              </w:rPr>
            </w:pPr>
          </w:p>
          <w:p w14:paraId="0588D502" w14:textId="77777777" w:rsidR="00CA149F" w:rsidRDefault="00CA149F" w:rsidP="00CA149F">
            <w:pPr>
              <w:jc w:val="center"/>
              <w:rPr>
                <w:rFonts w:cs="Arial"/>
                <w:bCs/>
                <w:color w:val="000000"/>
                <w:sz w:val="16"/>
                <w:szCs w:val="16"/>
                <w:lang w:val="en-US" w:eastAsia="en-US"/>
              </w:rPr>
            </w:pPr>
          </w:p>
          <w:p w14:paraId="0530B460" w14:textId="77777777" w:rsidR="00E91E7B" w:rsidRDefault="00CA149F" w:rsidP="00CA149F">
            <w:pPr>
              <w:jc w:val="center"/>
              <w:rPr>
                <w:rFonts w:cs="Arial"/>
                <w:sz w:val="16"/>
                <w:szCs w:val="16"/>
                <w:lang w:val="en-US" w:eastAsia="en-US"/>
              </w:rPr>
            </w:pPr>
            <w:r>
              <w:rPr>
                <w:rFonts w:cs="Arial"/>
                <w:sz w:val="16"/>
                <w:szCs w:val="16"/>
                <w:lang w:val="en-US" w:eastAsia="en-US"/>
              </w:rPr>
              <w:t>13.12.</w:t>
            </w:r>
          </w:p>
          <w:p w14:paraId="6D605702" w14:textId="0F6A89AF" w:rsidR="00CA149F" w:rsidRDefault="00CA149F" w:rsidP="00CA149F">
            <w:pPr>
              <w:jc w:val="center"/>
              <w:rPr>
                <w:rFonts w:cs="Arial"/>
                <w:sz w:val="16"/>
                <w:szCs w:val="16"/>
                <w:lang w:val="en-US" w:eastAsia="en-US"/>
              </w:rPr>
            </w:pPr>
            <w:r>
              <w:rPr>
                <w:rFonts w:cs="Arial"/>
                <w:sz w:val="16"/>
                <w:szCs w:val="16"/>
                <w:lang w:val="en-US" w:eastAsia="en-US"/>
              </w:rPr>
              <w:t>2022.</w:t>
            </w:r>
          </w:p>
          <w:p w14:paraId="23F6EB27" w14:textId="77777777" w:rsidR="00CA149F" w:rsidRDefault="00CA149F" w:rsidP="00CA149F">
            <w:pPr>
              <w:jc w:val="center"/>
              <w:rPr>
                <w:rFonts w:cs="Arial"/>
                <w:sz w:val="16"/>
                <w:szCs w:val="16"/>
                <w:lang w:val="en-US" w:eastAsia="en-US"/>
              </w:rPr>
            </w:pPr>
          </w:p>
          <w:p w14:paraId="52A801B9" w14:textId="77777777" w:rsidR="00CA149F" w:rsidRDefault="00CA149F" w:rsidP="00CA149F">
            <w:pPr>
              <w:jc w:val="center"/>
              <w:rPr>
                <w:rFonts w:cs="Arial"/>
                <w:sz w:val="16"/>
                <w:szCs w:val="16"/>
                <w:lang w:val="en-US" w:eastAsia="en-US"/>
              </w:rPr>
            </w:pPr>
            <w:r>
              <w:rPr>
                <w:rFonts w:cs="Arial"/>
                <w:sz w:val="16"/>
                <w:szCs w:val="16"/>
                <w:lang w:val="en-US" w:eastAsia="en-US"/>
              </w:rPr>
              <w:t>10:30</w:t>
            </w:r>
          </w:p>
          <w:p w14:paraId="1256E5C9" w14:textId="77777777" w:rsidR="00CA149F" w:rsidRDefault="00CA149F" w:rsidP="00CA149F">
            <w:pPr>
              <w:jc w:val="center"/>
              <w:rPr>
                <w:rFonts w:cs="Arial"/>
                <w:sz w:val="16"/>
                <w:szCs w:val="16"/>
                <w:lang w:val="en-US" w:eastAsia="en-US"/>
              </w:rPr>
            </w:pPr>
            <w:r>
              <w:rPr>
                <w:rFonts w:cs="Arial"/>
                <w:sz w:val="16"/>
                <w:szCs w:val="16"/>
                <w:lang w:val="en-US" w:eastAsia="en-US"/>
              </w:rPr>
              <w:t>-</w:t>
            </w:r>
          </w:p>
          <w:p w14:paraId="2C5E6E47" w14:textId="2AB9FFC0" w:rsidR="00CA149F" w:rsidRPr="00A200AA" w:rsidRDefault="00CA149F" w:rsidP="00CA149F">
            <w:pPr>
              <w:jc w:val="center"/>
              <w:rPr>
                <w:rFonts w:cs="Arial"/>
                <w:bCs/>
                <w:color w:val="000000"/>
                <w:sz w:val="16"/>
                <w:szCs w:val="16"/>
                <w:lang w:val="en-US" w:eastAsia="en-US"/>
              </w:rPr>
            </w:pPr>
            <w:r>
              <w:rPr>
                <w:rFonts w:cs="Arial"/>
                <w:sz w:val="16"/>
                <w:szCs w:val="16"/>
                <w:lang w:val="en-US" w:eastAsia="en-US"/>
              </w:rPr>
              <w:t>11:00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04C2CC7" w14:textId="77777777" w:rsidR="00CA149F" w:rsidRPr="00DA3E87" w:rsidRDefault="00CA149F" w:rsidP="00CA149F">
            <w:pPr>
              <w:rPr>
                <w:rFonts w:cs="Arial"/>
                <w:bCs/>
                <w:color w:val="000000"/>
                <w:sz w:val="16"/>
                <w:szCs w:val="16"/>
              </w:rPr>
            </w:pPr>
          </w:p>
          <w:p w14:paraId="155E9C99" w14:textId="77777777" w:rsidR="00CA149F" w:rsidRDefault="00CA149F" w:rsidP="00CA149F">
            <w:pPr>
              <w:jc w:val="center"/>
              <w:rPr>
                <w:rFonts w:cs="Arial"/>
                <w:bCs/>
                <w:color w:val="000000"/>
                <w:sz w:val="16"/>
                <w:szCs w:val="16"/>
              </w:rPr>
            </w:pPr>
          </w:p>
          <w:p w14:paraId="69AA45F0" w14:textId="77777777" w:rsidR="00CA149F" w:rsidRDefault="00CA149F" w:rsidP="00CA149F">
            <w:pPr>
              <w:jc w:val="center"/>
              <w:rPr>
                <w:rFonts w:cs="Arial"/>
                <w:bCs/>
                <w:color w:val="000000"/>
                <w:sz w:val="16"/>
                <w:szCs w:val="16"/>
              </w:rPr>
            </w:pPr>
          </w:p>
          <w:p w14:paraId="4449F668" w14:textId="77777777" w:rsidR="00CA149F" w:rsidRDefault="00CA149F" w:rsidP="00CA149F">
            <w:pPr>
              <w:jc w:val="center"/>
              <w:rPr>
                <w:rFonts w:cs="Arial"/>
                <w:bCs/>
                <w:color w:val="000000"/>
                <w:sz w:val="16"/>
                <w:szCs w:val="16"/>
              </w:rPr>
            </w:pPr>
          </w:p>
          <w:p w14:paraId="647ED509" w14:textId="77777777" w:rsidR="00CA149F" w:rsidRDefault="00CA149F" w:rsidP="00CA149F">
            <w:pPr>
              <w:jc w:val="center"/>
              <w:rPr>
                <w:rFonts w:cs="Arial"/>
                <w:bCs/>
                <w:color w:val="000000"/>
                <w:sz w:val="16"/>
                <w:szCs w:val="16"/>
              </w:rPr>
            </w:pPr>
          </w:p>
          <w:p w14:paraId="70BFB1A1" w14:textId="77777777" w:rsidR="00CA149F" w:rsidRDefault="00CA149F" w:rsidP="00CA149F">
            <w:pPr>
              <w:jc w:val="center"/>
              <w:rPr>
                <w:rFonts w:cs="Arial"/>
                <w:bCs/>
                <w:color w:val="000000"/>
                <w:sz w:val="16"/>
                <w:szCs w:val="16"/>
              </w:rPr>
            </w:pPr>
          </w:p>
          <w:p w14:paraId="050E54E5" w14:textId="77777777" w:rsidR="00CA149F" w:rsidRDefault="00CA149F" w:rsidP="00CA149F">
            <w:pPr>
              <w:jc w:val="center"/>
              <w:rPr>
                <w:rFonts w:cs="Arial"/>
                <w:bCs/>
                <w:color w:val="000000"/>
                <w:sz w:val="16"/>
                <w:szCs w:val="16"/>
              </w:rPr>
            </w:pPr>
          </w:p>
          <w:p w14:paraId="11DB7BC8" w14:textId="77777777" w:rsidR="00CA149F" w:rsidRDefault="00CA149F" w:rsidP="00CA149F">
            <w:pPr>
              <w:jc w:val="center"/>
              <w:rPr>
                <w:rFonts w:cs="Arial"/>
                <w:bCs/>
                <w:color w:val="000000"/>
                <w:sz w:val="16"/>
                <w:szCs w:val="16"/>
              </w:rPr>
            </w:pPr>
          </w:p>
          <w:p w14:paraId="2C28700A" w14:textId="77777777" w:rsidR="00CA149F" w:rsidRDefault="00CA149F" w:rsidP="00CA149F">
            <w:pPr>
              <w:jc w:val="center"/>
              <w:rPr>
                <w:rFonts w:cs="Arial"/>
                <w:bCs/>
                <w:color w:val="000000"/>
                <w:sz w:val="16"/>
                <w:szCs w:val="16"/>
              </w:rPr>
            </w:pPr>
          </w:p>
          <w:p w14:paraId="265EF4F2" w14:textId="77777777" w:rsidR="00CA149F" w:rsidRDefault="00CA149F" w:rsidP="00CA149F">
            <w:pPr>
              <w:jc w:val="center"/>
              <w:rPr>
                <w:rFonts w:cs="Arial"/>
                <w:bCs/>
                <w:color w:val="000000"/>
                <w:sz w:val="16"/>
                <w:szCs w:val="16"/>
              </w:rPr>
            </w:pPr>
          </w:p>
          <w:p w14:paraId="487C1B68" w14:textId="77777777" w:rsidR="00CA149F" w:rsidRDefault="00CA149F" w:rsidP="002505DB">
            <w:pPr>
              <w:rPr>
                <w:rFonts w:cs="Arial"/>
                <w:bCs/>
                <w:color w:val="000000"/>
                <w:sz w:val="16"/>
                <w:szCs w:val="16"/>
              </w:rPr>
            </w:pPr>
          </w:p>
          <w:p w14:paraId="5C343660" w14:textId="77777777" w:rsidR="00CA149F" w:rsidRDefault="00CA149F" w:rsidP="00CA149F">
            <w:pPr>
              <w:jc w:val="center"/>
              <w:rPr>
                <w:rFonts w:cs="Arial"/>
                <w:bCs/>
                <w:color w:val="000000"/>
                <w:sz w:val="16"/>
                <w:szCs w:val="16"/>
              </w:rPr>
            </w:pPr>
          </w:p>
          <w:p w14:paraId="5A16F9A8" w14:textId="77777777" w:rsidR="00CA149F" w:rsidRDefault="00CA149F" w:rsidP="00CA149F">
            <w:pPr>
              <w:jc w:val="center"/>
              <w:rPr>
                <w:rFonts w:cs="Arial"/>
                <w:bCs/>
                <w:color w:val="000000"/>
                <w:sz w:val="16"/>
                <w:szCs w:val="16"/>
              </w:rPr>
            </w:pPr>
          </w:p>
          <w:p w14:paraId="3E749ABE" w14:textId="77777777" w:rsidR="00CA149F" w:rsidRDefault="00CA149F" w:rsidP="00CA149F">
            <w:pPr>
              <w:jc w:val="center"/>
              <w:rPr>
                <w:rFonts w:cs="Arial"/>
                <w:bCs/>
                <w:color w:val="000000"/>
                <w:sz w:val="16"/>
                <w:szCs w:val="16"/>
              </w:rPr>
            </w:pPr>
          </w:p>
          <w:p w14:paraId="1A613667" w14:textId="77777777" w:rsidR="00CA149F" w:rsidRDefault="00CA149F" w:rsidP="00CA149F">
            <w:pPr>
              <w:jc w:val="center"/>
              <w:rPr>
                <w:rFonts w:cs="Arial"/>
                <w:bCs/>
                <w:color w:val="000000"/>
                <w:sz w:val="16"/>
                <w:szCs w:val="16"/>
              </w:rPr>
            </w:pPr>
          </w:p>
          <w:p w14:paraId="1E70DCEB" w14:textId="77777777" w:rsidR="00CA149F" w:rsidRPr="00DA3E87" w:rsidRDefault="00CA149F" w:rsidP="00CA149F">
            <w:pPr>
              <w:jc w:val="center"/>
              <w:rPr>
                <w:rFonts w:cs="Arial"/>
                <w:bCs/>
                <w:color w:val="000000"/>
                <w:sz w:val="16"/>
                <w:szCs w:val="16"/>
              </w:rPr>
            </w:pPr>
          </w:p>
          <w:p w14:paraId="6AD7F27E"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-Nema plinomjer</w:t>
            </w:r>
          </w:p>
          <w:p w14:paraId="2933A581" w14:textId="797EC4C8" w:rsidR="00CA149F" w:rsidRPr="00A200AA" w:rsidRDefault="00CA149F" w:rsidP="00CA149F">
            <w:pPr>
              <w:jc w:val="center"/>
              <w:rPr>
                <w:rFonts w:cs="Arial"/>
                <w:bCs/>
                <w:color w:val="000000"/>
                <w:sz w:val="16"/>
                <w:szCs w:val="16"/>
                <w:lang w:val="en-US" w:eastAsia="en-US"/>
              </w:rPr>
            </w:pPr>
            <w:r w:rsidRPr="00DA3E87">
              <w:rPr>
                <w:rFonts w:cs="Arial"/>
                <w:bCs/>
                <w:color w:val="000000"/>
                <w:sz w:val="16"/>
                <w:szCs w:val="16"/>
              </w:rPr>
              <w:t>-Nema vodomjer</w:t>
            </w:r>
          </w:p>
        </w:tc>
      </w:tr>
      <w:tr w:rsidR="00CA149F" w:rsidRPr="00A200AA" w14:paraId="2BF3A7AC" w14:textId="77777777" w:rsidTr="00085B15">
        <w:trPr>
          <w:trHeight w:val="3302"/>
        </w:trPr>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03EE46" w14:textId="27054720" w:rsidR="00CA149F" w:rsidRPr="00DA3E87" w:rsidRDefault="00CA149F" w:rsidP="00CA149F">
            <w:pPr>
              <w:jc w:val="center"/>
              <w:rPr>
                <w:rFonts w:cs="Arial"/>
                <w:b/>
                <w:bCs/>
                <w:color w:val="000000"/>
                <w:sz w:val="16"/>
                <w:szCs w:val="16"/>
              </w:rPr>
            </w:pPr>
            <w:r w:rsidRPr="00DA3E87">
              <w:rPr>
                <w:rFonts w:cs="Arial"/>
                <w:b/>
                <w:bCs/>
                <w:color w:val="000000"/>
                <w:sz w:val="16"/>
                <w:szCs w:val="16"/>
              </w:rPr>
              <w:t>7.</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2FD8AF69" w14:textId="1086715E" w:rsidR="00CA149F" w:rsidRPr="00DA3E87" w:rsidRDefault="00CA149F" w:rsidP="00CA149F">
            <w:pPr>
              <w:jc w:val="center"/>
              <w:rPr>
                <w:rFonts w:cs="Arial"/>
                <w:color w:val="000000"/>
                <w:sz w:val="16"/>
                <w:szCs w:val="16"/>
              </w:rPr>
            </w:pPr>
            <w:r w:rsidRPr="00DA3E87">
              <w:rPr>
                <w:rFonts w:cs="Arial"/>
                <w:color w:val="000000"/>
                <w:sz w:val="16"/>
                <w:szCs w:val="16"/>
              </w:rPr>
              <w:t>PP 8576 POV</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26CE2547" w14:textId="10B7D55B" w:rsidR="00CA149F" w:rsidRPr="00DA3E87" w:rsidRDefault="00CA149F" w:rsidP="00CA149F">
            <w:pPr>
              <w:jc w:val="center"/>
              <w:rPr>
                <w:rFonts w:cs="Arial"/>
                <w:color w:val="000000"/>
                <w:sz w:val="16"/>
                <w:szCs w:val="16"/>
              </w:rPr>
            </w:pPr>
            <w:r w:rsidRPr="00DA3E87">
              <w:rPr>
                <w:rFonts w:cs="Arial"/>
                <w:color w:val="000000"/>
                <w:sz w:val="16"/>
                <w:szCs w:val="16"/>
              </w:rPr>
              <w:t>Zagreb</w:t>
            </w:r>
          </w:p>
        </w:tc>
        <w:tc>
          <w:tcPr>
            <w:tcW w:w="1132" w:type="dxa"/>
            <w:tcBorders>
              <w:top w:val="single" w:sz="4" w:space="0" w:color="auto"/>
              <w:left w:val="nil"/>
              <w:bottom w:val="single" w:sz="4" w:space="0" w:color="auto"/>
              <w:right w:val="single" w:sz="4" w:space="0" w:color="auto"/>
            </w:tcBorders>
            <w:shd w:val="clear" w:color="auto" w:fill="FFFFFF"/>
            <w:noWrap/>
            <w:vAlign w:val="center"/>
          </w:tcPr>
          <w:p w14:paraId="7780ABFE" w14:textId="77777777" w:rsidR="00CA149F" w:rsidRPr="00DA3E87" w:rsidRDefault="00CA149F" w:rsidP="00CA149F">
            <w:pPr>
              <w:jc w:val="center"/>
              <w:rPr>
                <w:rFonts w:cs="Arial"/>
                <w:color w:val="000000"/>
                <w:sz w:val="16"/>
                <w:szCs w:val="16"/>
              </w:rPr>
            </w:pPr>
            <w:proofErr w:type="spellStart"/>
            <w:r w:rsidRPr="00DA3E87">
              <w:rPr>
                <w:rFonts w:cs="Arial"/>
                <w:color w:val="000000"/>
                <w:sz w:val="16"/>
                <w:szCs w:val="16"/>
              </w:rPr>
              <w:t>Mrazovićeva</w:t>
            </w:r>
            <w:proofErr w:type="spellEnd"/>
            <w:r w:rsidRPr="00DA3E87">
              <w:rPr>
                <w:rFonts w:cs="Arial"/>
                <w:color w:val="000000"/>
                <w:sz w:val="16"/>
                <w:szCs w:val="16"/>
              </w:rPr>
              <w:t xml:space="preserve"> 1 A</w:t>
            </w:r>
          </w:p>
          <w:p w14:paraId="1E53285C" w14:textId="77777777" w:rsidR="00CA149F" w:rsidRPr="00DA3E87" w:rsidRDefault="00CA149F" w:rsidP="00CA149F">
            <w:pPr>
              <w:jc w:val="center"/>
              <w:rPr>
                <w:rFonts w:cs="Arial"/>
                <w:color w:val="000000"/>
                <w:sz w:val="16"/>
                <w:szCs w:val="16"/>
              </w:rPr>
            </w:pPr>
          </w:p>
          <w:p w14:paraId="4D78D39F" w14:textId="77401946" w:rsidR="00CA149F" w:rsidRPr="00DA3E87" w:rsidRDefault="00CA149F" w:rsidP="00CA149F">
            <w:pPr>
              <w:jc w:val="center"/>
              <w:rPr>
                <w:rFonts w:cs="Arial"/>
                <w:color w:val="000000"/>
                <w:sz w:val="16"/>
                <w:szCs w:val="16"/>
              </w:rPr>
            </w:pPr>
            <w:r w:rsidRPr="00DA3E87">
              <w:rPr>
                <w:rFonts w:cs="Arial"/>
                <w:color w:val="000000"/>
                <w:sz w:val="16"/>
                <w:szCs w:val="16"/>
              </w:rPr>
              <w:t>Podrum</w:t>
            </w:r>
          </w:p>
        </w:tc>
        <w:tc>
          <w:tcPr>
            <w:tcW w:w="710" w:type="dxa"/>
            <w:tcBorders>
              <w:top w:val="single" w:sz="4" w:space="0" w:color="auto"/>
              <w:left w:val="nil"/>
              <w:bottom w:val="single" w:sz="4" w:space="0" w:color="auto"/>
              <w:right w:val="single" w:sz="4" w:space="0" w:color="auto"/>
            </w:tcBorders>
            <w:shd w:val="clear" w:color="auto" w:fill="FFFFFF"/>
            <w:noWrap/>
            <w:vAlign w:val="center"/>
          </w:tcPr>
          <w:p w14:paraId="2F5B4D26" w14:textId="71169A0C" w:rsidR="00CA149F" w:rsidRPr="00DA3E87" w:rsidRDefault="00CA149F" w:rsidP="00CA149F">
            <w:pPr>
              <w:jc w:val="center"/>
              <w:rPr>
                <w:rFonts w:cs="Arial"/>
                <w:color w:val="000000"/>
                <w:sz w:val="16"/>
                <w:szCs w:val="16"/>
              </w:rPr>
            </w:pPr>
            <w:r w:rsidRPr="00DA3E87">
              <w:rPr>
                <w:rFonts w:cs="Arial"/>
                <w:color w:val="000000"/>
                <w:sz w:val="16"/>
                <w:szCs w:val="16"/>
              </w:rPr>
              <w:t>35,00 m²</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5CAB6672" w14:textId="0B20B5E0" w:rsidR="00CA149F" w:rsidRPr="00DA3E87" w:rsidRDefault="00CA149F" w:rsidP="00CA149F">
            <w:pPr>
              <w:jc w:val="both"/>
              <w:rPr>
                <w:rFonts w:cs="Arial"/>
                <w:color w:val="000000"/>
                <w:sz w:val="16"/>
                <w:szCs w:val="16"/>
              </w:rPr>
            </w:pPr>
            <w:r w:rsidRPr="00DA3E87">
              <w:rPr>
                <w:rFonts w:cs="Arial"/>
                <w:color w:val="000000"/>
                <w:sz w:val="16"/>
                <w:szCs w:val="16"/>
              </w:rPr>
              <w:t xml:space="preserve">12. Suvlasnički dio s neodređenim omjerom ETAŽNO VLASNIŠTVO (E-12) Poslovni prostor u podrumu površine 35,00 m2, </w:t>
            </w:r>
            <w:proofErr w:type="spellStart"/>
            <w:r w:rsidRPr="00DA3E87">
              <w:rPr>
                <w:rFonts w:cs="Arial"/>
                <w:color w:val="000000"/>
                <w:sz w:val="16"/>
                <w:szCs w:val="16"/>
              </w:rPr>
              <w:t>Mrazovićeva</w:t>
            </w:r>
            <w:proofErr w:type="spellEnd"/>
            <w:r w:rsidRPr="00DA3E87">
              <w:rPr>
                <w:rFonts w:cs="Arial"/>
                <w:color w:val="000000"/>
                <w:sz w:val="16"/>
                <w:szCs w:val="16"/>
              </w:rPr>
              <w:t xml:space="preserve"> 1A, neodvojivo povezan sa odgovarajućim suvlasničkim dijelom cijele nekretnine upisane u A, koji je jednako velik kao i ostali suvlasnički dijelovi, sagrađen na zkč.br. 7385, upisana u zk.ul.br. 8068 k.o. Centar, Zemljišnoknjižni</w:t>
            </w:r>
            <w:r>
              <w:rPr>
                <w:rFonts w:cs="Arial"/>
                <w:color w:val="000000"/>
                <w:sz w:val="16"/>
                <w:szCs w:val="16"/>
              </w:rPr>
              <w:t xml:space="preserve"> </w:t>
            </w:r>
            <w:r w:rsidRPr="00DA3E87">
              <w:rPr>
                <w:rFonts w:cs="Arial"/>
                <w:color w:val="000000"/>
                <w:sz w:val="16"/>
                <w:szCs w:val="16"/>
              </w:rPr>
              <w:t>odjel Zagreb, Općinski sud u Zagrebu</w:t>
            </w:r>
            <w:r>
              <w:rPr>
                <w:rFonts w:cs="Arial"/>
                <w:color w:val="000000"/>
                <w:sz w:val="16"/>
                <w:szCs w:val="16"/>
              </w:rPr>
              <w:t>.</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00EDFB11" w14:textId="77777777" w:rsidR="00CA149F" w:rsidRPr="00DA3E87" w:rsidRDefault="00CA149F" w:rsidP="00CA149F">
            <w:pPr>
              <w:jc w:val="center"/>
              <w:rPr>
                <w:rFonts w:cs="Arial"/>
                <w:color w:val="000000"/>
                <w:sz w:val="16"/>
                <w:szCs w:val="16"/>
              </w:rPr>
            </w:pPr>
          </w:p>
          <w:p w14:paraId="44C5607D" w14:textId="77777777" w:rsidR="00CA149F" w:rsidRPr="00DA3E87" w:rsidRDefault="00CA149F" w:rsidP="00CA149F">
            <w:pPr>
              <w:jc w:val="center"/>
              <w:rPr>
                <w:rFonts w:cs="Arial"/>
                <w:color w:val="000000"/>
                <w:sz w:val="16"/>
                <w:szCs w:val="16"/>
              </w:rPr>
            </w:pPr>
          </w:p>
          <w:p w14:paraId="631386C8" w14:textId="77777777" w:rsidR="00CA149F" w:rsidRPr="00DA3E87" w:rsidRDefault="00CA149F" w:rsidP="00CA149F">
            <w:pPr>
              <w:jc w:val="center"/>
              <w:rPr>
                <w:rFonts w:cs="Arial"/>
                <w:color w:val="000000"/>
                <w:sz w:val="16"/>
                <w:szCs w:val="16"/>
              </w:rPr>
            </w:pPr>
            <w:r w:rsidRPr="00DA3E87">
              <w:rPr>
                <w:rFonts w:cs="Arial"/>
                <w:color w:val="000000"/>
                <w:sz w:val="16"/>
                <w:szCs w:val="16"/>
              </w:rPr>
              <w:t>263.000,00</w:t>
            </w:r>
          </w:p>
          <w:p w14:paraId="7F26971F" w14:textId="77777777" w:rsidR="00CA149F" w:rsidRPr="00DA3E87" w:rsidRDefault="00CA149F" w:rsidP="00CA149F">
            <w:pPr>
              <w:jc w:val="center"/>
              <w:rPr>
                <w:rFonts w:cs="Arial"/>
                <w:color w:val="000000"/>
                <w:sz w:val="16"/>
                <w:szCs w:val="16"/>
              </w:rPr>
            </w:pPr>
            <w:r w:rsidRPr="00DA3E87">
              <w:rPr>
                <w:rFonts w:cs="Arial"/>
                <w:color w:val="000000"/>
                <w:sz w:val="16"/>
                <w:szCs w:val="16"/>
              </w:rPr>
              <w:t>kn</w:t>
            </w:r>
          </w:p>
          <w:p w14:paraId="068072C2" w14:textId="77777777" w:rsidR="00CA149F" w:rsidRPr="00DA3E87" w:rsidRDefault="00CA149F" w:rsidP="00CA149F">
            <w:pPr>
              <w:jc w:val="center"/>
              <w:rPr>
                <w:rFonts w:cs="Arial"/>
                <w:color w:val="000000"/>
                <w:sz w:val="16"/>
                <w:szCs w:val="16"/>
              </w:rPr>
            </w:pPr>
            <w:r w:rsidRPr="00DA3E87">
              <w:rPr>
                <w:rFonts w:cs="Arial"/>
                <w:color w:val="000000"/>
                <w:sz w:val="16"/>
                <w:szCs w:val="16"/>
              </w:rPr>
              <w:t>/</w:t>
            </w:r>
          </w:p>
          <w:p w14:paraId="08BF1E93" w14:textId="77777777" w:rsidR="00CA149F" w:rsidRPr="00DA3E87" w:rsidRDefault="00CA149F" w:rsidP="00CA149F">
            <w:pPr>
              <w:jc w:val="center"/>
              <w:rPr>
                <w:rFonts w:cs="Arial"/>
                <w:color w:val="000000"/>
                <w:sz w:val="16"/>
                <w:szCs w:val="16"/>
              </w:rPr>
            </w:pPr>
            <w:r w:rsidRPr="00DA3E87">
              <w:rPr>
                <w:rFonts w:cs="Arial"/>
                <w:color w:val="000000"/>
                <w:sz w:val="16"/>
                <w:szCs w:val="16"/>
              </w:rPr>
              <w:t>34.906,10</w:t>
            </w:r>
          </w:p>
          <w:p w14:paraId="27049351" w14:textId="77777777" w:rsidR="00CA149F" w:rsidRPr="00DA3E87" w:rsidRDefault="00CA149F" w:rsidP="00CA149F">
            <w:pPr>
              <w:jc w:val="center"/>
              <w:rPr>
                <w:rFonts w:cs="Arial"/>
                <w:color w:val="000000"/>
                <w:sz w:val="16"/>
                <w:szCs w:val="16"/>
                <w:vertAlign w:val="superscript"/>
              </w:rPr>
            </w:pPr>
            <w:r w:rsidRPr="00DA3E87">
              <w:rPr>
                <w:rFonts w:cs="Arial"/>
                <w:color w:val="000000"/>
                <w:sz w:val="16"/>
                <w:szCs w:val="16"/>
              </w:rPr>
              <w:t>EUR</w:t>
            </w:r>
            <w:r>
              <w:rPr>
                <w:rFonts w:cs="Arial"/>
                <w:color w:val="000000"/>
                <w:sz w:val="16"/>
                <w:szCs w:val="16"/>
                <w:vertAlign w:val="superscript"/>
              </w:rPr>
              <w:t>1</w:t>
            </w:r>
          </w:p>
          <w:p w14:paraId="759460D1" w14:textId="77777777" w:rsidR="00CA149F" w:rsidRPr="00DA3E87" w:rsidRDefault="00CA149F" w:rsidP="00CA149F">
            <w:pPr>
              <w:jc w:val="center"/>
              <w:rPr>
                <w:rFonts w:cs="Arial"/>
                <w:color w:val="000000"/>
                <w:sz w:val="16"/>
                <w:szCs w:val="16"/>
              </w:rPr>
            </w:pPr>
          </w:p>
          <w:p w14:paraId="368613BC" w14:textId="77777777" w:rsidR="00CA149F" w:rsidRPr="00DA3E87" w:rsidRDefault="00CA149F" w:rsidP="00CA149F">
            <w:pPr>
              <w:jc w:val="center"/>
              <w:rPr>
                <w:rFonts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531C53"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26.300,00</w:t>
            </w:r>
          </w:p>
          <w:p w14:paraId="0772734C" w14:textId="77777777" w:rsidR="00CA149F" w:rsidRDefault="00CA149F" w:rsidP="00CA149F">
            <w:pPr>
              <w:jc w:val="center"/>
              <w:rPr>
                <w:rFonts w:cs="Arial"/>
                <w:color w:val="000000"/>
                <w:sz w:val="16"/>
                <w:szCs w:val="16"/>
                <w:lang w:val="en-US" w:eastAsia="en-US"/>
              </w:rPr>
            </w:pPr>
            <w:proofErr w:type="spellStart"/>
            <w:r>
              <w:rPr>
                <w:rFonts w:cs="Arial"/>
                <w:color w:val="000000"/>
                <w:sz w:val="16"/>
                <w:szCs w:val="16"/>
                <w:lang w:val="en-US" w:eastAsia="en-US"/>
              </w:rPr>
              <w:t>kn</w:t>
            </w:r>
            <w:proofErr w:type="spellEnd"/>
          </w:p>
          <w:p w14:paraId="4CBDE79A"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w:t>
            </w:r>
          </w:p>
          <w:p w14:paraId="2C6AD33E"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3.490,61</w:t>
            </w:r>
          </w:p>
          <w:p w14:paraId="50AFD17D" w14:textId="1936B244" w:rsidR="00CA149F" w:rsidRDefault="00CA149F" w:rsidP="00CA149F">
            <w:pPr>
              <w:jc w:val="center"/>
              <w:rPr>
                <w:rFonts w:cs="Arial"/>
                <w:color w:val="000000"/>
                <w:sz w:val="16"/>
                <w:szCs w:val="16"/>
                <w:lang w:val="en-US" w:eastAsia="en-US"/>
              </w:rPr>
            </w:pPr>
            <w:r w:rsidRPr="00DA3E87">
              <w:rPr>
                <w:rFonts w:cs="Arial"/>
                <w:color w:val="000000"/>
                <w:sz w:val="16"/>
                <w:szCs w:val="16"/>
              </w:rPr>
              <w:t>EUR</w:t>
            </w:r>
            <w:r w:rsidRPr="00DA3E87">
              <w:rPr>
                <w:rFonts w:cs="Arial"/>
                <w:color w:val="000000"/>
                <w:sz w:val="16"/>
                <w:szCs w:val="16"/>
                <w:vertAlign w:val="superscript"/>
              </w:rPr>
              <w:t>1</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618BC8" w14:textId="77777777" w:rsidR="00CA149F" w:rsidRPr="00DA3E87" w:rsidRDefault="00CA149F" w:rsidP="00CA149F">
            <w:pPr>
              <w:jc w:val="center"/>
              <w:rPr>
                <w:rFonts w:cs="Arial"/>
                <w:bCs/>
                <w:color w:val="000000"/>
                <w:sz w:val="16"/>
                <w:szCs w:val="16"/>
              </w:rPr>
            </w:pPr>
          </w:p>
          <w:p w14:paraId="533C5085"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875,00</w:t>
            </w:r>
          </w:p>
          <w:p w14:paraId="4BE9E87D"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kn</w:t>
            </w:r>
          </w:p>
          <w:p w14:paraId="6788EC02"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w:t>
            </w:r>
          </w:p>
          <w:p w14:paraId="0AD2F873"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116,13</w:t>
            </w:r>
          </w:p>
          <w:p w14:paraId="5A920095" w14:textId="77777777" w:rsidR="00CA149F" w:rsidRPr="00DA3E87" w:rsidRDefault="00CA149F" w:rsidP="00CA149F">
            <w:pPr>
              <w:jc w:val="center"/>
              <w:rPr>
                <w:rFonts w:cs="Arial"/>
                <w:bCs/>
                <w:color w:val="000000"/>
                <w:sz w:val="16"/>
                <w:szCs w:val="16"/>
                <w:vertAlign w:val="superscript"/>
              </w:rPr>
            </w:pPr>
            <w:r w:rsidRPr="00DA3E87">
              <w:rPr>
                <w:rFonts w:cs="Arial"/>
                <w:bCs/>
                <w:color w:val="000000"/>
                <w:sz w:val="16"/>
                <w:szCs w:val="16"/>
              </w:rPr>
              <w:t>EUR</w:t>
            </w:r>
            <w:r>
              <w:rPr>
                <w:rFonts w:cs="Arial"/>
                <w:bCs/>
                <w:color w:val="000000"/>
                <w:sz w:val="16"/>
                <w:szCs w:val="16"/>
                <w:vertAlign w:val="superscript"/>
              </w:rPr>
              <w:t>1</w:t>
            </w:r>
          </w:p>
          <w:p w14:paraId="0404791D" w14:textId="77777777" w:rsidR="00CA149F" w:rsidRPr="00DA3E87" w:rsidRDefault="00CA149F" w:rsidP="00CA149F">
            <w:pPr>
              <w:jc w:val="center"/>
              <w:rPr>
                <w:rFonts w:cs="Arial"/>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A6F2B3" w14:textId="2E2D45CC" w:rsidR="00CA149F" w:rsidRPr="00DA3E87" w:rsidRDefault="00CA149F" w:rsidP="00CA149F">
            <w:pPr>
              <w:jc w:val="center"/>
              <w:rPr>
                <w:rFonts w:cs="Arial"/>
                <w:color w:val="000000"/>
                <w:sz w:val="16"/>
                <w:szCs w:val="16"/>
              </w:rPr>
            </w:pPr>
            <w:r w:rsidRPr="00DA3E87">
              <w:rPr>
                <w:rFonts w:cs="Arial"/>
                <w:color w:val="000000"/>
                <w:sz w:val="16"/>
                <w:szCs w:val="16"/>
              </w:rPr>
              <w:t>E</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DB6BA5" w14:textId="77777777" w:rsidR="00CA149F" w:rsidRPr="00DA3E87" w:rsidRDefault="00CA149F" w:rsidP="00CA149F">
            <w:pPr>
              <w:jc w:val="center"/>
              <w:rPr>
                <w:rFonts w:cs="Arial"/>
                <w:bCs/>
                <w:color w:val="000000"/>
                <w:sz w:val="16"/>
                <w:szCs w:val="16"/>
              </w:rPr>
            </w:pPr>
          </w:p>
          <w:p w14:paraId="11BD45D4" w14:textId="77777777" w:rsidR="00CA149F" w:rsidRPr="00DA3E87" w:rsidRDefault="00CA149F" w:rsidP="00CA149F">
            <w:pPr>
              <w:jc w:val="center"/>
              <w:rPr>
                <w:rFonts w:cs="Arial"/>
                <w:bCs/>
                <w:color w:val="000000"/>
                <w:sz w:val="16"/>
                <w:szCs w:val="16"/>
              </w:rPr>
            </w:pPr>
          </w:p>
          <w:p w14:paraId="252C81ED"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937,50</w:t>
            </w:r>
          </w:p>
          <w:p w14:paraId="37812582"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kn</w:t>
            </w:r>
          </w:p>
          <w:p w14:paraId="7088BFD8"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w:t>
            </w:r>
          </w:p>
          <w:p w14:paraId="4934B695"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124,43</w:t>
            </w:r>
          </w:p>
          <w:p w14:paraId="064D4860" w14:textId="77777777" w:rsidR="00CA149F" w:rsidRPr="00DA3E87" w:rsidRDefault="00CA149F" w:rsidP="00CA149F">
            <w:pPr>
              <w:jc w:val="center"/>
              <w:rPr>
                <w:rFonts w:cs="Arial"/>
                <w:bCs/>
                <w:color w:val="000000"/>
                <w:sz w:val="16"/>
                <w:szCs w:val="16"/>
                <w:vertAlign w:val="superscript"/>
              </w:rPr>
            </w:pPr>
            <w:r w:rsidRPr="00DA3E87">
              <w:rPr>
                <w:rFonts w:cs="Arial"/>
                <w:bCs/>
                <w:color w:val="000000"/>
                <w:sz w:val="16"/>
                <w:szCs w:val="16"/>
              </w:rPr>
              <w:t>EUR</w:t>
            </w:r>
            <w:r>
              <w:rPr>
                <w:rFonts w:cs="Arial"/>
                <w:bCs/>
                <w:color w:val="000000"/>
                <w:sz w:val="16"/>
                <w:szCs w:val="16"/>
                <w:vertAlign w:val="superscript"/>
              </w:rPr>
              <w:t>1</w:t>
            </w:r>
          </w:p>
          <w:p w14:paraId="5DDE40F9" w14:textId="77777777" w:rsidR="00CA149F" w:rsidRPr="00DA3E87" w:rsidRDefault="00CA149F" w:rsidP="00CA149F">
            <w:pPr>
              <w:jc w:val="center"/>
              <w:rPr>
                <w:rFonts w:cs="Arial"/>
                <w:bCs/>
                <w:color w:val="000000"/>
                <w:sz w:val="16"/>
                <w:szCs w:val="16"/>
              </w:rPr>
            </w:pPr>
          </w:p>
          <w:p w14:paraId="31B99A77" w14:textId="77777777" w:rsidR="00CA149F" w:rsidRPr="00DA3E87" w:rsidRDefault="00CA149F" w:rsidP="00CA149F">
            <w:pPr>
              <w:jc w:val="center"/>
              <w:rPr>
                <w:rFonts w:cs="Arial"/>
                <w:bCs/>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C953746" w14:textId="77777777" w:rsidR="00CA149F" w:rsidRDefault="00CA149F" w:rsidP="00CA149F">
            <w:pPr>
              <w:jc w:val="center"/>
              <w:rPr>
                <w:rFonts w:cs="Arial"/>
                <w:bCs/>
                <w:color w:val="000000"/>
                <w:sz w:val="16"/>
                <w:szCs w:val="16"/>
                <w:lang w:val="en-US" w:eastAsia="en-US"/>
              </w:rPr>
            </w:pPr>
          </w:p>
          <w:p w14:paraId="4376600E" w14:textId="77777777" w:rsidR="00CA149F" w:rsidRDefault="00CA149F" w:rsidP="00CA149F">
            <w:pPr>
              <w:jc w:val="center"/>
              <w:rPr>
                <w:rFonts w:cs="Arial"/>
                <w:bCs/>
                <w:color w:val="000000"/>
                <w:sz w:val="16"/>
                <w:szCs w:val="16"/>
                <w:lang w:val="en-US" w:eastAsia="en-US"/>
              </w:rPr>
            </w:pPr>
          </w:p>
          <w:p w14:paraId="2F4FDAF2" w14:textId="77777777" w:rsidR="00CA149F" w:rsidRDefault="00CA149F" w:rsidP="00CA149F">
            <w:pPr>
              <w:jc w:val="center"/>
              <w:rPr>
                <w:rFonts w:cs="Arial"/>
                <w:bCs/>
                <w:color w:val="000000"/>
                <w:sz w:val="16"/>
                <w:szCs w:val="16"/>
                <w:lang w:val="en-US" w:eastAsia="en-US"/>
              </w:rPr>
            </w:pPr>
          </w:p>
          <w:p w14:paraId="258F31EF" w14:textId="77777777" w:rsidR="00CA149F" w:rsidRDefault="00CA149F" w:rsidP="00CA149F">
            <w:pPr>
              <w:jc w:val="center"/>
              <w:rPr>
                <w:rFonts w:cs="Arial"/>
                <w:bCs/>
                <w:color w:val="000000"/>
                <w:sz w:val="16"/>
                <w:szCs w:val="16"/>
                <w:lang w:val="en-US" w:eastAsia="en-US"/>
              </w:rPr>
            </w:pPr>
          </w:p>
          <w:p w14:paraId="017B6443" w14:textId="77777777" w:rsidR="00CA149F" w:rsidRDefault="00CA149F" w:rsidP="00CA149F">
            <w:pPr>
              <w:jc w:val="center"/>
              <w:rPr>
                <w:rFonts w:cs="Arial"/>
                <w:bCs/>
                <w:color w:val="000000"/>
                <w:sz w:val="16"/>
                <w:szCs w:val="16"/>
                <w:lang w:val="en-US" w:eastAsia="en-US"/>
              </w:rPr>
            </w:pPr>
          </w:p>
          <w:p w14:paraId="75C207EC" w14:textId="77777777" w:rsidR="00CA149F" w:rsidRDefault="00CA149F" w:rsidP="00CA149F">
            <w:pPr>
              <w:jc w:val="center"/>
              <w:rPr>
                <w:rFonts w:cs="Arial"/>
                <w:bCs/>
                <w:color w:val="000000"/>
                <w:sz w:val="16"/>
                <w:szCs w:val="16"/>
                <w:lang w:val="en-US" w:eastAsia="en-US"/>
              </w:rPr>
            </w:pPr>
          </w:p>
          <w:p w14:paraId="2FB6E1AC" w14:textId="77777777" w:rsidR="00CA149F" w:rsidRDefault="00CA149F" w:rsidP="00CA149F">
            <w:pPr>
              <w:jc w:val="center"/>
              <w:rPr>
                <w:rFonts w:cs="Arial"/>
                <w:bCs/>
                <w:color w:val="000000"/>
                <w:sz w:val="16"/>
                <w:szCs w:val="16"/>
                <w:lang w:val="en-US" w:eastAsia="en-US"/>
              </w:rPr>
            </w:pPr>
          </w:p>
          <w:p w14:paraId="15FC48F2" w14:textId="38848A63" w:rsidR="00CA149F" w:rsidRDefault="00CA149F" w:rsidP="00CA149F">
            <w:pPr>
              <w:jc w:val="center"/>
              <w:rPr>
                <w:rFonts w:cs="Arial"/>
                <w:bCs/>
                <w:color w:val="000000"/>
                <w:sz w:val="16"/>
                <w:szCs w:val="16"/>
                <w:lang w:val="en-US" w:eastAsia="en-US"/>
              </w:rPr>
            </w:pPr>
          </w:p>
          <w:p w14:paraId="4FBDC4B1" w14:textId="3E2F9424" w:rsidR="00E91E7B" w:rsidRDefault="00E91E7B" w:rsidP="00CA149F">
            <w:pPr>
              <w:jc w:val="center"/>
              <w:rPr>
                <w:rFonts w:cs="Arial"/>
                <w:bCs/>
                <w:color w:val="000000"/>
                <w:sz w:val="16"/>
                <w:szCs w:val="16"/>
                <w:lang w:val="en-US" w:eastAsia="en-US"/>
              </w:rPr>
            </w:pPr>
          </w:p>
          <w:p w14:paraId="4252FAC0" w14:textId="046A7125" w:rsidR="00E91E7B" w:rsidRDefault="00E91E7B" w:rsidP="00CA149F">
            <w:pPr>
              <w:jc w:val="center"/>
              <w:rPr>
                <w:rFonts w:cs="Arial"/>
                <w:bCs/>
                <w:color w:val="000000"/>
                <w:sz w:val="16"/>
                <w:szCs w:val="16"/>
                <w:lang w:val="en-US" w:eastAsia="en-US"/>
              </w:rPr>
            </w:pPr>
          </w:p>
          <w:p w14:paraId="0283404F" w14:textId="0046BC18" w:rsidR="00E91E7B" w:rsidRDefault="00E91E7B" w:rsidP="00CA149F">
            <w:pPr>
              <w:jc w:val="center"/>
              <w:rPr>
                <w:rFonts w:cs="Arial"/>
                <w:bCs/>
                <w:color w:val="000000"/>
                <w:sz w:val="16"/>
                <w:szCs w:val="16"/>
                <w:lang w:val="en-US" w:eastAsia="en-US"/>
              </w:rPr>
            </w:pPr>
          </w:p>
          <w:p w14:paraId="34AA8A56" w14:textId="0D89D6C3" w:rsidR="00E91E7B" w:rsidRDefault="00E91E7B" w:rsidP="00CA149F">
            <w:pPr>
              <w:jc w:val="center"/>
              <w:rPr>
                <w:rFonts w:cs="Arial"/>
                <w:bCs/>
                <w:color w:val="000000"/>
                <w:sz w:val="16"/>
                <w:szCs w:val="16"/>
                <w:lang w:val="en-US" w:eastAsia="en-US"/>
              </w:rPr>
            </w:pPr>
          </w:p>
          <w:p w14:paraId="7C00B208" w14:textId="41BAC9C7" w:rsidR="00E91E7B" w:rsidRDefault="00E91E7B" w:rsidP="00CA149F">
            <w:pPr>
              <w:jc w:val="center"/>
              <w:rPr>
                <w:rFonts w:cs="Arial"/>
                <w:bCs/>
                <w:color w:val="000000"/>
                <w:sz w:val="16"/>
                <w:szCs w:val="16"/>
                <w:lang w:val="en-US" w:eastAsia="en-US"/>
              </w:rPr>
            </w:pPr>
          </w:p>
          <w:p w14:paraId="450302B9" w14:textId="77777777" w:rsidR="00E91E7B" w:rsidRDefault="00E91E7B" w:rsidP="00E91E7B">
            <w:pPr>
              <w:rPr>
                <w:rFonts w:cs="Arial"/>
                <w:bCs/>
                <w:color w:val="000000"/>
                <w:sz w:val="16"/>
                <w:szCs w:val="16"/>
                <w:lang w:val="en-US" w:eastAsia="en-US"/>
              </w:rPr>
            </w:pPr>
          </w:p>
          <w:p w14:paraId="47C86EB2" w14:textId="77777777" w:rsidR="00E91E7B" w:rsidRDefault="00CA149F" w:rsidP="00CA149F">
            <w:pPr>
              <w:jc w:val="center"/>
              <w:rPr>
                <w:rFonts w:cs="Arial"/>
                <w:bCs/>
                <w:color w:val="000000"/>
                <w:sz w:val="16"/>
                <w:szCs w:val="16"/>
                <w:lang w:val="en-US" w:eastAsia="en-US"/>
              </w:rPr>
            </w:pPr>
            <w:r>
              <w:rPr>
                <w:rFonts w:cs="Arial"/>
                <w:bCs/>
                <w:color w:val="000000"/>
                <w:sz w:val="16"/>
                <w:szCs w:val="16"/>
                <w:lang w:val="en-US" w:eastAsia="en-US"/>
              </w:rPr>
              <w:t>12.12.</w:t>
            </w:r>
          </w:p>
          <w:p w14:paraId="0A872E01" w14:textId="57C1FB09" w:rsidR="00CA149F" w:rsidRDefault="00CA149F" w:rsidP="00CA149F">
            <w:pPr>
              <w:jc w:val="center"/>
              <w:rPr>
                <w:rFonts w:cs="Arial"/>
                <w:bCs/>
                <w:color w:val="000000"/>
                <w:sz w:val="16"/>
                <w:szCs w:val="16"/>
                <w:lang w:val="en-US" w:eastAsia="en-US"/>
              </w:rPr>
            </w:pPr>
            <w:r>
              <w:rPr>
                <w:rFonts w:cs="Arial"/>
                <w:bCs/>
                <w:color w:val="000000"/>
                <w:sz w:val="16"/>
                <w:szCs w:val="16"/>
                <w:lang w:val="en-US" w:eastAsia="en-US"/>
              </w:rPr>
              <w:t>2022.</w:t>
            </w:r>
          </w:p>
          <w:p w14:paraId="7EFC97C7" w14:textId="77777777" w:rsidR="00CA149F" w:rsidRDefault="00CA149F" w:rsidP="00CA149F">
            <w:pPr>
              <w:jc w:val="center"/>
              <w:rPr>
                <w:rFonts w:cs="Arial"/>
                <w:bCs/>
                <w:color w:val="000000"/>
                <w:sz w:val="16"/>
                <w:szCs w:val="16"/>
                <w:lang w:val="en-US" w:eastAsia="en-US"/>
              </w:rPr>
            </w:pPr>
          </w:p>
          <w:p w14:paraId="3B57AF12" w14:textId="77777777" w:rsidR="00CA149F" w:rsidRDefault="00CA149F" w:rsidP="00CA149F">
            <w:pPr>
              <w:jc w:val="center"/>
              <w:rPr>
                <w:rFonts w:cs="Arial"/>
                <w:bCs/>
                <w:color w:val="000000"/>
                <w:sz w:val="16"/>
                <w:szCs w:val="16"/>
                <w:lang w:val="en-US" w:eastAsia="en-US"/>
              </w:rPr>
            </w:pPr>
            <w:r>
              <w:rPr>
                <w:rFonts w:cs="Arial"/>
                <w:bCs/>
                <w:color w:val="000000"/>
                <w:sz w:val="16"/>
                <w:szCs w:val="16"/>
                <w:lang w:val="en-US" w:eastAsia="en-US"/>
              </w:rPr>
              <w:t>12:45</w:t>
            </w:r>
          </w:p>
          <w:p w14:paraId="2DE41018" w14:textId="77777777" w:rsidR="00CA149F" w:rsidRDefault="00CA149F" w:rsidP="00CA149F">
            <w:pPr>
              <w:jc w:val="center"/>
              <w:rPr>
                <w:rFonts w:cs="Arial"/>
                <w:bCs/>
                <w:color w:val="000000"/>
                <w:sz w:val="16"/>
                <w:szCs w:val="16"/>
                <w:lang w:val="en-US" w:eastAsia="en-US"/>
              </w:rPr>
            </w:pPr>
            <w:r>
              <w:rPr>
                <w:rFonts w:cs="Arial"/>
                <w:bCs/>
                <w:color w:val="000000"/>
                <w:sz w:val="16"/>
                <w:szCs w:val="16"/>
                <w:lang w:val="en-US" w:eastAsia="en-US"/>
              </w:rPr>
              <w:t>-</w:t>
            </w:r>
          </w:p>
          <w:p w14:paraId="38678E1D" w14:textId="0A7F11EC" w:rsidR="00CA149F" w:rsidRPr="00A200AA" w:rsidRDefault="00CA149F" w:rsidP="00CA149F">
            <w:pPr>
              <w:jc w:val="center"/>
              <w:rPr>
                <w:rFonts w:cs="Arial"/>
                <w:bCs/>
                <w:color w:val="000000"/>
                <w:sz w:val="16"/>
                <w:szCs w:val="16"/>
                <w:lang w:val="en-US" w:eastAsia="en-US"/>
              </w:rPr>
            </w:pPr>
            <w:r>
              <w:rPr>
                <w:rFonts w:cs="Arial"/>
                <w:bCs/>
                <w:color w:val="000000"/>
                <w:sz w:val="16"/>
                <w:szCs w:val="16"/>
                <w:lang w:val="en-US" w:eastAsia="en-US"/>
              </w:rPr>
              <w:t>13:</w:t>
            </w:r>
            <w:r w:rsidR="00F207AC">
              <w:rPr>
                <w:rFonts w:cs="Arial"/>
                <w:bCs/>
                <w:color w:val="000000"/>
                <w:sz w:val="16"/>
                <w:szCs w:val="16"/>
                <w:lang w:val="en-US" w:eastAsia="en-US"/>
              </w:rPr>
              <w:t>1</w:t>
            </w:r>
            <w:r>
              <w:rPr>
                <w:rFonts w:cs="Arial"/>
                <w:bCs/>
                <w:color w:val="000000"/>
                <w:sz w:val="16"/>
                <w:szCs w:val="16"/>
                <w:lang w:val="en-US" w:eastAsia="en-US"/>
              </w:rPr>
              <w:t>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26F6FD8" w14:textId="77777777" w:rsidR="00CA149F" w:rsidRPr="00DA3E87" w:rsidRDefault="00CA149F" w:rsidP="00CA149F">
            <w:pPr>
              <w:rPr>
                <w:rFonts w:cs="Arial"/>
                <w:bCs/>
                <w:color w:val="000000"/>
                <w:sz w:val="16"/>
                <w:szCs w:val="16"/>
              </w:rPr>
            </w:pPr>
          </w:p>
          <w:p w14:paraId="78226DB5" w14:textId="77777777" w:rsidR="00CA149F" w:rsidRPr="00DA3E87" w:rsidRDefault="00CA149F" w:rsidP="00CA149F">
            <w:pPr>
              <w:jc w:val="center"/>
              <w:rPr>
                <w:rFonts w:cs="Arial"/>
                <w:bCs/>
                <w:color w:val="000000"/>
                <w:sz w:val="16"/>
                <w:szCs w:val="16"/>
              </w:rPr>
            </w:pPr>
          </w:p>
          <w:p w14:paraId="5BD7BA74" w14:textId="77777777" w:rsidR="00CA149F" w:rsidRDefault="00CA149F" w:rsidP="00CA149F">
            <w:pPr>
              <w:jc w:val="center"/>
              <w:rPr>
                <w:rFonts w:cs="Arial"/>
                <w:bCs/>
                <w:color w:val="000000"/>
                <w:sz w:val="16"/>
                <w:szCs w:val="16"/>
              </w:rPr>
            </w:pPr>
          </w:p>
          <w:p w14:paraId="7E18DE29" w14:textId="77777777" w:rsidR="00CA149F" w:rsidRDefault="00CA149F" w:rsidP="00CA149F">
            <w:pPr>
              <w:jc w:val="center"/>
              <w:rPr>
                <w:rFonts w:cs="Arial"/>
                <w:bCs/>
                <w:color w:val="000000"/>
                <w:sz w:val="16"/>
                <w:szCs w:val="16"/>
              </w:rPr>
            </w:pPr>
          </w:p>
          <w:p w14:paraId="1B0FCBEC" w14:textId="0F443B20" w:rsidR="00CA149F" w:rsidRDefault="00CA149F" w:rsidP="00CA149F">
            <w:pPr>
              <w:rPr>
                <w:rFonts w:cs="Arial"/>
                <w:bCs/>
                <w:color w:val="000000"/>
                <w:sz w:val="16"/>
                <w:szCs w:val="16"/>
              </w:rPr>
            </w:pPr>
          </w:p>
          <w:p w14:paraId="479D069A" w14:textId="6E1322D3" w:rsidR="00CA149F" w:rsidRDefault="00CA149F" w:rsidP="00CA149F">
            <w:pPr>
              <w:rPr>
                <w:rFonts w:cs="Arial"/>
                <w:bCs/>
                <w:color w:val="000000"/>
                <w:sz w:val="16"/>
                <w:szCs w:val="16"/>
              </w:rPr>
            </w:pPr>
          </w:p>
          <w:p w14:paraId="6F2BF388" w14:textId="042AA46B" w:rsidR="00CA149F" w:rsidRDefault="00CA149F" w:rsidP="00CA149F">
            <w:pPr>
              <w:rPr>
                <w:rFonts w:cs="Arial"/>
                <w:bCs/>
                <w:color w:val="000000"/>
                <w:sz w:val="16"/>
                <w:szCs w:val="16"/>
              </w:rPr>
            </w:pPr>
          </w:p>
          <w:p w14:paraId="72F241A8" w14:textId="52CDD15A" w:rsidR="00CA149F" w:rsidRDefault="00CA149F" w:rsidP="00CA149F">
            <w:pPr>
              <w:rPr>
                <w:rFonts w:cs="Arial"/>
                <w:bCs/>
                <w:color w:val="000000"/>
                <w:sz w:val="16"/>
                <w:szCs w:val="16"/>
              </w:rPr>
            </w:pPr>
          </w:p>
          <w:p w14:paraId="3CE54555" w14:textId="303A9D88" w:rsidR="00CA149F" w:rsidRDefault="00CA149F" w:rsidP="00CA149F">
            <w:pPr>
              <w:rPr>
                <w:rFonts w:cs="Arial"/>
                <w:bCs/>
                <w:color w:val="000000"/>
                <w:sz w:val="16"/>
                <w:szCs w:val="16"/>
              </w:rPr>
            </w:pPr>
          </w:p>
          <w:p w14:paraId="53BA3555" w14:textId="77777777" w:rsidR="00085B15" w:rsidRDefault="00085B15" w:rsidP="00CA149F">
            <w:pPr>
              <w:rPr>
                <w:rFonts w:cs="Arial"/>
                <w:bCs/>
                <w:color w:val="000000"/>
                <w:sz w:val="16"/>
                <w:szCs w:val="16"/>
              </w:rPr>
            </w:pPr>
          </w:p>
          <w:p w14:paraId="4F83A5D1" w14:textId="087D1A25" w:rsidR="00CA149F" w:rsidRDefault="00CA149F" w:rsidP="00CA149F">
            <w:pPr>
              <w:rPr>
                <w:rFonts w:cs="Arial"/>
                <w:bCs/>
                <w:color w:val="000000"/>
                <w:sz w:val="16"/>
                <w:szCs w:val="16"/>
              </w:rPr>
            </w:pPr>
          </w:p>
          <w:p w14:paraId="4260C167" w14:textId="77777777" w:rsidR="00CA149F" w:rsidRDefault="00CA149F" w:rsidP="00CA149F">
            <w:pPr>
              <w:rPr>
                <w:rFonts w:cs="Arial"/>
                <w:bCs/>
                <w:color w:val="000000"/>
                <w:sz w:val="16"/>
                <w:szCs w:val="16"/>
              </w:rPr>
            </w:pPr>
          </w:p>
          <w:p w14:paraId="480EEE7B" w14:textId="77777777" w:rsidR="00CA149F" w:rsidRPr="00DA3E87" w:rsidRDefault="00CA149F" w:rsidP="00CA149F">
            <w:pPr>
              <w:jc w:val="center"/>
              <w:rPr>
                <w:rFonts w:cs="Arial"/>
                <w:bCs/>
                <w:color w:val="000000"/>
                <w:sz w:val="16"/>
                <w:szCs w:val="16"/>
              </w:rPr>
            </w:pPr>
          </w:p>
          <w:p w14:paraId="7FDFC50A"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-Nema sanitarni čvor</w:t>
            </w:r>
          </w:p>
          <w:p w14:paraId="4697011A"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-Nema plinomjer</w:t>
            </w:r>
          </w:p>
          <w:p w14:paraId="77C3C1ED" w14:textId="2A120EA6" w:rsidR="00CA149F" w:rsidRPr="00DA3E87" w:rsidRDefault="00CA149F" w:rsidP="00CA149F">
            <w:pPr>
              <w:rPr>
                <w:rFonts w:cs="Arial"/>
                <w:bCs/>
                <w:color w:val="000000"/>
                <w:sz w:val="16"/>
                <w:szCs w:val="16"/>
              </w:rPr>
            </w:pPr>
            <w:r w:rsidRPr="00DA3E87">
              <w:rPr>
                <w:rFonts w:cs="Arial"/>
                <w:bCs/>
                <w:color w:val="000000"/>
                <w:sz w:val="16"/>
                <w:szCs w:val="16"/>
              </w:rPr>
              <w:t>-Nema vodomjer</w:t>
            </w:r>
          </w:p>
        </w:tc>
      </w:tr>
      <w:tr w:rsidR="00CA149F" w:rsidRPr="00A200AA" w14:paraId="2AE48237" w14:textId="77777777" w:rsidTr="00085B15">
        <w:trPr>
          <w:trHeight w:val="3302"/>
        </w:trPr>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742DA7" w14:textId="71672193" w:rsidR="00CA149F" w:rsidRPr="00DA3E87" w:rsidRDefault="00CA149F" w:rsidP="00CA149F">
            <w:pPr>
              <w:jc w:val="center"/>
              <w:rPr>
                <w:rFonts w:cs="Arial"/>
                <w:b/>
                <w:bCs/>
                <w:color w:val="000000"/>
                <w:sz w:val="16"/>
                <w:szCs w:val="16"/>
              </w:rPr>
            </w:pPr>
            <w:r>
              <w:rPr>
                <w:rFonts w:cs="Arial"/>
                <w:b/>
                <w:bCs/>
                <w:color w:val="000000"/>
                <w:sz w:val="16"/>
                <w:szCs w:val="16"/>
              </w:rPr>
              <w:lastRenderedPageBreak/>
              <w:t>8</w:t>
            </w:r>
            <w:r w:rsidRPr="00DA3E87">
              <w:rPr>
                <w:rFonts w:cs="Arial"/>
                <w:b/>
                <w:bCs/>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2D08340A" w14:textId="1C7FE643" w:rsidR="00CA149F" w:rsidRPr="00DA3E87" w:rsidRDefault="00CA149F" w:rsidP="00CA149F">
            <w:pPr>
              <w:jc w:val="center"/>
              <w:rPr>
                <w:rFonts w:cs="Arial"/>
                <w:color w:val="000000"/>
                <w:sz w:val="16"/>
                <w:szCs w:val="16"/>
              </w:rPr>
            </w:pPr>
            <w:r w:rsidRPr="00DA3E87">
              <w:rPr>
                <w:rFonts w:cs="Arial"/>
                <w:color w:val="000000"/>
                <w:sz w:val="16"/>
                <w:szCs w:val="16"/>
              </w:rPr>
              <w:t>PP 3191</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2EC12B57" w14:textId="71B15481" w:rsidR="00CA149F" w:rsidRPr="00DA3E87" w:rsidRDefault="00CA149F" w:rsidP="00CA149F">
            <w:pPr>
              <w:jc w:val="center"/>
              <w:rPr>
                <w:rFonts w:cs="Arial"/>
                <w:color w:val="000000"/>
                <w:sz w:val="16"/>
                <w:szCs w:val="16"/>
              </w:rPr>
            </w:pPr>
            <w:r w:rsidRPr="00DA3E87">
              <w:rPr>
                <w:rFonts w:cs="Arial"/>
                <w:color w:val="000000"/>
                <w:sz w:val="16"/>
                <w:szCs w:val="16"/>
              </w:rPr>
              <w:t>Zagreb</w:t>
            </w:r>
          </w:p>
        </w:tc>
        <w:tc>
          <w:tcPr>
            <w:tcW w:w="1132" w:type="dxa"/>
            <w:tcBorders>
              <w:top w:val="single" w:sz="4" w:space="0" w:color="auto"/>
              <w:left w:val="nil"/>
              <w:bottom w:val="single" w:sz="4" w:space="0" w:color="auto"/>
              <w:right w:val="single" w:sz="4" w:space="0" w:color="auto"/>
            </w:tcBorders>
            <w:shd w:val="clear" w:color="auto" w:fill="FFFFFF"/>
            <w:noWrap/>
            <w:vAlign w:val="center"/>
          </w:tcPr>
          <w:p w14:paraId="3B03D399" w14:textId="77777777" w:rsidR="00CA149F" w:rsidRPr="00DA3E87" w:rsidRDefault="00CA149F" w:rsidP="00CA149F">
            <w:pPr>
              <w:jc w:val="center"/>
              <w:rPr>
                <w:rFonts w:cs="Arial"/>
                <w:color w:val="000000"/>
                <w:sz w:val="16"/>
                <w:szCs w:val="16"/>
              </w:rPr>
            </w:pPr>
            <w:r w:rsidRPr="00DA3E87">
              <w:rPr>
                <w:rFonts w:cs="Arial"/>
                <w:color w:val="000000"/>
                <w:sz w:val="16"/>
                <w:szCs w:val="16"/>
              </w:rPr>
              <w:t>Palmotićeva 21</w:t>
            </w:r>
          </w:p>
          <w:p w14:paraId="1CD95C71" w14:textId="77777777" w:rsidR="00CA149F" w:rsidRPr="00DA3E87" w:rsidRDefault="00CA149F" w:rsidP="00CA149F">
            <w:pPr>
              <w:jc w:val="center"/>
              <w:rPr>
                <w:rFonts w:cs="Arial"/>
                <w:color w:val="000000"/>
                <w:sz w:val="16"/>
                <w:szCs w:val="16"/>
              </w:rPr>
            </w:pPr>
          </w:p>
          <w:p w14:paraId="43A87BED" w14:textId="59BC15F1" w:rsidR="00CA149F" w:rsidRPr="00DA3E87" w:rsidRDefault="00CA149F" w:rsidP="00CA149F">
            <w:pPr>
              <w:jc w:val="center"/>
              <w:rPr>
                <w:rFonts w:cs="Arial"/>
                <w:color w:val="000000"/>
                <w:sz w:val="16"/>
                <w:szCs w:val="16"/>
              </w:rPr>
            </w:pPr>
            <w:r w:rsidRPr="00DA3E87">
              <w:rPr>
                <w:rFonts w:cs="Arial"/>
                <w:color w:val="000000"/>
                <w:sz w:val="16"/>
                <w:szCs w:val="16"/>
              </w:rPr>
              <w:t>Prizemlje</w:t>
            </w:r>
          </w:p>
        </w:tc>
        <w:tc>
          <w:tcPr>
            <w:tcW w:w="710" w:type="dxa"/>
            <w:tcBorders>
              <w:top w:val="single" w:sz="4" w:space="0" w:color="auto"/>
              <w:left w:val="nil"/>
              <w:bottom w:val="single" w:sz="4" w:space="0" w:color="auto"/>
              <w:right w:val="single" w:sz="4" w:space="0" w:color="auto"/>
            </w:tcBorders>
            <w:shd w:val="clear" w:color="auto" w:fill="FFFFFF"/>
            <w:noWrap/>
            <w:vAlign w:val="center"/>
          </w:tcPr>
          <w:p w14:paraId="31A70C57" w14:textId="1FA2B5EA" w:rsidR="00CA149F" w:rsidRPr="00DA3E87" w:rsidRDefault="00CA149F" w:rsidP="00CA149F">
            <w:pPr>
              <w:jc w:val="center"/>
              <w:rPr>
                <w:rFonts w:cs="Arial"/>
                <w:color w:val="000000"/>
                <w:sz w:val="16"/>
                <w:szCs w:val="16"/>
              </w:rPr>
            </w:pPr>
            <w:r w:rsidRPr="00DA3E87">
              <w:rPr>
                <w:rFonts w:cs="Arial"/>
                <w:color w:val="000000"/>
                <w:sz w:val="16"/>
                <w:szCs w:val="16"/>
              </w:rPr>
              <w:t>34,94 m²</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709125E4" w14:textId="4029930C" w:rsidR="00CA149F" w:rsidRPr="00DA3E87" w:rsidRDefault="00CA149F" w:rsidP="00CA149F">
            <w:pPr>
              <w:jc w:val="both"/>
              <w:rPr>
                <w:rFonts w:cs="Arial"/>
                <w:color w:val="000000"/>
                <w:sz w:val="16"/>
                <w:szCs w:val="16"/>
              </w:rPr>
            </w:pPr>
            <w:r w:rsidRPr="00DA3E87">
              <w:rPr>
                <w:rFonts w:cs="Arial"/>
                <w:color w:val="000000"/>
                <w:sz w:val="16"/>
                <w:szCs w:val="16"/>
              </w:rPr>
              <w:t>7. Suvlasnički dio s neodređenim omjerom ETAŽNO VLASNIŠTVO (E-7) poslovni prostor koji se sastoji od dvije prostorije u uličnoj zgradi, prizemno, u ukupnoj površini od 34,94 m2, koji dio je neodvojivo povezan s odgovarajuć</w:t>
            </w:r>
            <w:r>
              <w:rPr>
                <w:rFonts w:cs="Arial"/>
                <w:color w:val="000000"/>
                <w:sz w:val="16"/>
                <w:szCs w:val="16"/>
              </w:rPr>
              <w:t>i</w:t>
            </w:r>
            <w:r w:rsidRPr="00DA3E87">
              <w:rPr>
                <w:rFonts w:cs="Arial"/>
                <w:color w:val="000000"/>
                <w:sz w:val="16"/>
                <w:szCs w:val="16"/>
              </w:rPr>
              <w:t xml:space="preserve">m suvlasničkim dijelom cijele nekretnine koji je jednako velik kao i ostali dijelovi, sagrađen na zkč.br. 6034/1, upisana u zk.ul.br. 6251 k.o. Centar, Zemljišnoknjižni odjel Zagreb, Općinski </w:t>
            </w:r>
            <w:r>
              <w:rPr>
                <w:rFonts w:cs="Arial"/>
                <w:color w:val="000000"/>
                <w:sz w:val="16"/>
                <w:szCs w:val="16"/>
              </w:rPr>
              <w:t xml:space="preserve">građanski </w:t>
            </w:r>
            <w:r w:rsidRPr="00DA3E87">
              <w:rPr>
                <w:rFonts w:cs="Arial"/>
                <w:color w:val="000000"/>
                <w:sz w:val="16"/>
                <w:szCs w:val="16"/>
              </w:rPr>
              <w:t>sud u Zagrebu</w:t>
            </w:r>
            <w:r>
              <w:rPr>
                <w:rFonts w:cs="Arial"/>
                <w:color w:val="000000"/>
                <w:sz w:val="16"/>
                <w:szCs w:val="16"/>
              </w:rPr>
              <w:t>.</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15FB0050" w14:textId="77777777" w:rsidR="00CA149F" w:rsidRPr="00DA3E87" w:rsidRDefault="00CA149F" w:rsidP="00CA149F">
            <w:pPr>
              <w:jc w:val="center"/>
              <w:rPr>
                <w:rFonts w:cs="Arial"/>
                <w:color w:val="000000"/>
                <w:sz w:val="16"/>
                <w:szCs w:val="16"/>
              </w:rPr>
            </w:pPr>
          </w:p>
          <w:p w14:paraId="5947C571" w14:textId="77777777" w:rsidR="00CA149F" w:rsidRPr="00DA3E87" w:rsidRDefault="00CA149F" w:rsidP="00CA149F">
            <w:pPr>
              <w:jc w:val="center"/>
              <w:rPr>
                <w:rFonts w:cs="Arial"/>
                <w:color w:val="000000"/>
                <w:sz w:val="16"/>
                <w:szCs w:val="16"/>
              </w:rPr>
            </w:pPr>
            <w:r w:rsidRPr="00DA3E87">
              <w:rPr>
                <w:rFonts w:cs="Arial"/>
                <w:color w:val="000000"/>
                <w:sz w:val="16"/>
                <w:szCs w:val="16"/>
              </w:rPr>
              <w:t>455.000,00</w:t>
            </w:r>
          </w:p>
          <w:p w14:paraId="316E6BB9" w14:textId="77777777" w:rsidR="00CA149F" w:rsidRPr="00DA3E87" w:rsidRDefault="00CA149F" w:rsidP="00CA149F">
            <w:pPr>
              <w:jc w:val="center"/>
              <w:rPr>
                <w:rFonts w:cs="Arial"/>
                <w:color w:val="000000"/>
                <w:sz w:val="16"/>
                <w:szCs w:val="16"/>
              </w:rPr>
            </w:pPr>
            <w:r w:rsidRPr="00DA3E87">
              <w:rPr>
                <w:rFonts w:cs="Arial"/>
                <w:color w:val="000000"/>
                <w:sz w:val="16"/>
                <w:szCs w:val="16"/>
              </w:rPr>
              <w:t>kn</w:t>
            </w:r>
          </w:p>
          <w:p w14:paraId="742772B8" w14:textId="77777777" w:rsidR="00CA149F" w:rsidRPr="00DA3E87" w:rsidRDefault="00CA149F" w:rsidP="00CA149F">
            <w:pPr>
              <w:jc w:val="center"/>
              <w:rPr>
                <w:rFonts w:cs="Arial"/>
                <w:color w:val="000000"/>
                <w:sz w:val="16"/>
                <w:szCs w:val="16"/>
              </w:rPr>
            </w:pPr>
            <w:r w:rsidRPr="00DA3E87">
              <w:rPr>
                <w:rFonts w:cs="Arial"/>
                <w:color w:val="000000"/>
                <w:sz w:val="16"/>
                <w:szCs w:val="16"/>
              </w:rPr>
              <w:t>/</w:t>
            </w:r>
          </w:p>
          <w:p w14:paraId="2868E6DE" w14:textId="77777777" w:rsidR="00CA149F" w:rsidRPr="00DA3E87" w:rsidRDefault="00CA149F" w:rsidP="00CA149F">
            <w:pPr>
              <w:jc w:val="center"/>
              <w:rPr>
                <w:rFonts w:cs="Arial"/>
                <w:color w:val="000000"/>
                <w:sz w:val="16"/>
                <w:szCs w:val="16"/>
              </w:rPr>
            </w:pPr>
            <w:r w:rsidRPr="00DA3E87">
              <w:rPr>
                <w:rFonts w:cs="Arial"/>
                <w:color w:val="000000"/>
                <w:sz w:val="16"/>
                <w:szCs w:val="16"/>
              </w:rPr>
              <w:t>60.388,88</w:t>
            </w:r>
          </w:p>
          <w:p w14:paraId="5B6DAD63" w14:textId="77777777" w:rsidR="00CA149F" w:rsidRPr="00DA3E87" w:rsidRDefault="00CA149F" w:rsidP="00CA149F">
            <w:pPr>
              <w:jc w:val="center"/>
              <w:rPr>
                <w:rFonts w:cs="Arial"/>
                <w:color w:val="000000"/>
                <w:sz w:val="16"/>
                <w:szCs w:val="16"/>
                <w:vertAlign w:val="superscript"/>
              </w:rPr>
            </w:pPr>
            <w:r w:rsidRPr="00DA3E87">
              <w:rPr>
                <w:rFonts w:cs="Arial"/>
                <w:color w:val="000000"/>
                <w:sz w:val="16"/>
                <w:szCs w:val="16"/>
              </w:rPr>
              <w:t>EUR</w:t>
            </w:r>
            <w:r w:rsidRPr="00DA3E87">
              <w:rPr>
                <w:rFonts w:cs="Arial"/>
                <w:color w:val="000000"/>
                <w:sz w:val="16"/>
                <w:szCs w:val="16"/>
                <w:vertAlign w:val="superscript"/>
              </w:rPr>
              <w:t>1</w:t>
            </w:r>
          </w:p>
          <w:p w14:paraId="0B679631" w14:textId="77777777" w:rsidR="00CA149F" w:rsidRPr="00DA3E87" w:rsidRDefault="00CA149F" w:rsidP="00CA149F">
            <w:pPr>
              <w:jc w:val="center"/>
              <w:rPr>
                <w:rFonts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A18788"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45.500,00</w:t>
            </w:r>
          </w:p>
          <w:p w14:paraId="64D93AB4" w14:textId="77777777" w:rsidR="00CA149F" w:rsidRDefault="00CA149F" w:rsidP="00CA149F">
            <w:pPr>
              <w:jc w:val="center"/>
              <w:rPr>
                <w:rFonts w:cs="Arial"/>
                <w:color w:val="000000"/>
                <w:sz w:val="16"/>
                <w:szCs w:val="16"/>
                <w:lang w:val="en-US" w:eastAsia="en-US"/>
              </w:rPr>
            </w:pPr>
            <w:proofErr w:type="spellStart"/>
            <w:r>
              <w:rPr>
                <w:rFonts w:cs="Arial"/>
                <w:color w:val="000000"/>
                <w:sz w:val="16"/>
                <w:szCs w:val="16"/>
                <w:lang w:val="en-US" w:eastAsia="en-US"/>
              </w:rPr>
              <w:t>kn</w:t>
            </w:r>
            <w:proofErr w:type="spellEnd"/>
          </w:p>
          <w:p w14:paraId="7CAE0479"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w:t>
            </w:r>
          </w:p>
          <w:p w14:paraId="3AEE842D"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6.038,89</w:t>
            </w:r>
          </w:p>
          <w:p w14:paraId="1FF97ABE" w14:textId="6B5193AD" w:rsidR="00CA149F" w:rsidRDefault="00CA149F" w:rsidP="00CA149F">
            <w:pPr>
              <w:jc w:val="center"/>
              <w:rPr>
                <w:rFonts w:cs="Arial"/>
                <w:color w:val="000000"/>
                <w:sz w:val="16"/>
                <w:szCs w:val="16"/>
                <w:lang w:val="en-US" w:eastAsia="en-US"/>
              </w:rPr>
            </w:pPr>
            <w:r w:rsidRPr="00DA3E87">
              <w:rPr>
                <w:rFonts w:cs="Arial"/>
                <w:color w:val="000000"/>
                <w:sz w:val="16"/>
                <w:szCs w:val="16"/>
              </w:rPr>
              <w:t>EUR</w:t>
            </w:r>
            <w:r w:rsidRPr="00DA3E87">
              <w:rPr>
                <w:rFonts w:cs="Arial"/>
                <w:color w:val="000000"/>
                <w:sz w:val="16"/>
                <w:szCs w:val="16"/>
                <w:vertAlign w:val="superscript"/>
              </w:rPr>
              <w:t>1</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9B522E"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875,00</w:t>
            </w:r>
          </w:p>
          <w:p w14:paraId="68AC6BC6"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kn</w:t>
            </w:r>
          </w:p>
          <w:p w14:paraId="39AF8C8E"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w:t>
            </w:r>
          </w:p>
          <w:p w14:paraId="1EB00692"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116,13</w:t>
            </w:r>
          </w:p>
          <w:p w14:paraId="40E6938E" w14:textId="61F8C07D" w:rsidR="00CA149F" w:rsidRPr="00DA3E87" w:rsidRDefault="00CA149F" w:rsidP="00CA149F">
            <w:pPr>
              <w:jc w:val="center"/>
              <w:rPr>
                <w:rFonts w:cs="Arial"/>
                <w:bCs/>
                <w:color w:val="000000"/>
                <w:sz w:val="16"/>
                <w:szCs w:val="16"/>
              </w:rPr>
            </w:pPr>
            <w:r w:rsidRPr="00DA3E87">
              <w:rPr>
                <w:rFonts w:cs="Arial"/>
                <w:bCs/>
                <w:color w:val="000000"/>
                <w:sz w:val="16"/>
                <w:szCs w:val="16"/>
              </w:rPr>
              <w:t>EUR</w:t>
            </w:r>
            <w:r>
              <w:rPr>
                <w:rFonts w:cs="Arial"/>
                <w:bCs/>
                <w:color w:val="000000"/>
                <w:sz w:val="16"/>
                <w:szCs w:val="16"/>
                <w:vertAlign w:val="superscript"/>
              </w:rPr>
              <w:t>1</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B781D4" w14:textId="1EFD771E" w:rsidR="00CA149F" w:rsidRPr="00DA3E87" w:rsidRDefault="00CA149F" w:rsidP="00CA149F">
            <w:pPr>
              <w:jc w:val="center"/>
              <w:rPr>
                <w:rFonts w:cs="Arial"/>
                <w:color w:val="000000"/>
                <w:sz w:val="16"/>
                <w:szCs w:val="16"/>
              </w:rPr>
            </w:pPr>
            <w:r w:rsidRPr="00DA3E87">
              <w:rPr>
                <w:rFonts w:cs="Arial"/>
                <w:color w:val="000000"/>
                <w:sz w:val="16"/>
                <w:szCs w:val="16"/>
              </w:rPr>
              <w:t>D</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CF8F77" w14:textId="77777777" w:rsidR="00CA149F" w:rsidRPr="00DA3E87" w:rsidRDefault="00CA149F" w:rsidP="00CA149F">
            <w:pPr>
              <w:jc w:val="center"/>
              <w:rPr>
                <w:rFonts w:cs="Arial"/>
                <w:bCs/>
                <w:color w:val="000000"/>
                <w:sz w:val="16"/>
                <w:szCs w:val="16"/>
              </w:rPr>
            </w:pPr>
          </w:p>
          <w:p w14:paraId="41BFB2B4"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537,50</w:t>
            </w:r>
          </w:p>
          <w:p w14:paraId="72378193"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kn</w:t>
            </w:r>
          </w:p>
          <w:p w14:paraId="5672CA9A"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w:t>
            </w:r>
          </w:p>
          <w:p w14:paraId="0CD36CDC"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71,34</w:t>
            </w:r>
          </w:p>
          <w:p w14:paraId="2603F184" w14:textId="77777777" w:rsidR="00CA149F" w:rsidRPr="00DA3E87" w:rsidRDefault="00CA149F" w:rsidP="00CA149F">
            <w:pPr>
              <w:jc w:val="center"/>
              <w:rPr>
                <w:rFonts w:cs="Arial"/>
                <w:bCs/>
                <w:color w:val="000000"/>
                <w:sz w:val="16"/>
                <w:szCs w:val="16"/>
                <w:vertAlign w:val="superscript"/>
              </w:rPr>
            </w:pPr>
            <w:r w:rsidRPr="00DA3E87">
              <w:rPr>
                <w:rFonts w:cs="Arial"/>
                <w:bCs/>
                <w:color w:val="000000"/>
                <w:sz w:val="16"/>
                <w:szCs w:val="16"/>
              </w:rPr>
              <w:t>EUR</w:t>
            </w:r>
            <w:r>
              <w:rPr>
                <w:rFonts w:cs="Arial"/>
                <w:bCs/>
                <w:color w:val="000000"/>
                <w:sz w:val="16"/>
                <w:szCs w:val="16"/>
                <w:vertAlign w:val="superscript"/>
              </w:rPr>
              <w:t>1</w:t>
            </w:r>
          </w:p>
          <w:p w14:paraId="62FC9AA6" w14:textId="77777777" w:rsidR="00CA149F" w:rsidRPr="00DA3E87" w:rsidRDefault="00CA149F" w:rsidP="00CA149F">
            <w:pPr>
              <w:jc w:val="center"/>
              <w:rPr>
                <w:rFonts w:cs="Arial"/>
                <w:bCs/>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75E6B57" w14:textId="77777777" w:rsidR="00CA149F" w:rsidRDefault="00CA149F" w:rsidP="00CA149F">
            <w:pPr>
              <w:jc w:val="center"/>
              <w:rPr>
                <w:rFonts w:cs="Arial"/>
                <w:bCs/>
                <w:color w:val="000000"/>
                <w:sz w:val="16"/>
                <w:szCs w:val="16"/>
                <w:lang w:val="en-US" w:eastAsia="en-US"/>
              </w:rPr>
            </w:pPr>
          </w:p>
          <w:p w14:paraId="3C48B722" w14:textId="77777777" w:rsidR="00CA149F" w:rsidRDefault="00CA149F" w:rsidP="00CA149F">
            <w:pPr>
              <w:rPr>
                <w:rFonts w:cs="Arial"/>
                <w:sz w:val="16"/>
                <w:szCs w:val="16"/>
                <w:lang w:val="en-US" w:eastAsia="en-US"/>
              </w:rPr>
            </w:pPr>
          </w:p>
          <w:p w14:paraId="4CA6549D" w14:textId="77777777" w:rsidR="00CA149F" w:rsidRDefault="00CA149F" w:rsidP="00CA149F">
            <w:pPr>
              <w:rPr>
                <w:rFonts w:cs="Arial"/>
                <w:sz w:val="16"/>
                <w:szCs w:val="16"/>
                <w:lang w:val="en-US" w:eastAsia="en-US"/>
              </w:rPr>
            </w:pPr>
          </w:p>
          <w:p w14:paraId="2408ECE5" w14:textId="77777777" w:rsidR="00CA149F" w:rsidRDefault="00CA149F" w:rsidP="00CA149F">
            <w:pPr>
              <w:rPr>
                <w:rFonts w:cs="Arial"/>
                <w:sz w:val="16"/>
                <w:szCs w:val="16"/>
                <w:lang w:val="en-US" w:eastAsia="en-US"/>
              </w:rPr>
            </w:pPr>
          </w:p>
          <w:p w14:paraId="0574C936" w14:textId="77777777" w:rsidR="00CA149F" w:rsidRDefault="00CA149F" w:rsidP="00CA149F">
            <w:pPr>
              <w:rPr>
                <w:rFonts w:cs="Arial"/>
                <w:sz w:val="16"/>
                <w:szCs w:val="16"/>
                <w:lang w:val="en-US" w:eastAsia="en-US"/>
              </w:rPr>
            </w:pPr>
          </w:p>
          <w:p w14:paraId="6C57E30C" w14:textId="77777777" w:rsidR="00CA149F" w:rsidRDefault="00CA149F" w:rsidP="00CA149F">
            <w:pPr>
              <w:rPr>
                <w:rFonts w:cs="Arial"/>
                <w:sz w:val="16"/>
                <w:szCs w:val="16"/>
                <w:lang w:val="en-US" w:eastAsia="en-US"/>
              </w:rPr>
            </w:pPr>
          </w:p>
          <w:p w14:paraId="02AE39AD" w14:textId="77777777" w:rsidR="00CA149F" w:rsidRDefault="00CA149F" w:rsidP="00CA149F">
            <w:pPr>
              <w:rPr>
                <w:rFonts w:cs="Arial"/>
                <w:sz w:val="16"/>
                <w:szCs w:val="16"/>
                <w:lang w:val="en-US" w:eastAsia="en-US"/>
              </w:rPr>
            </w:pPr>
          </w:p>
          <w:p w14:paraId="70E74E21" w14:textId="77777777" w:rsidR="00CA149F" w:rsidRDefault="00CA149F" w:rsidP="00CA149F">
            <w:pPr>
              <w:rPr>
                <w:rFonts w:cs="Arial"/>
                <w:sz w:val="16"/>
                <w:szCs w:val="16"/>
                <w:lang w:val="en-US" w:eastAsia="en-US"/>
              </w:rPr>
            </w:pPr>
          </w:p>
          <w:p w14:paraId="74AD2F3D" w14:textId="77777777" w:rsidR="00CA149F" w:rsidRDefault="00CA149F" w:rsidP="00CA149F">
            <w:pPr>
              <w:rPr>
                <w:rFonts w:cs="Arial"/>
                <w:sz w:val="16"/>
                <w:szCs w:val="16"/>
                <w:lang w:val="en-US" w:eastAsia="en-US"/>
              </w:rPr>
            </w:pPr>
          </w:p>
          <w:p w14:paraId="32FA339E" w14:textId="77777777" w:rsidR="00CA149F" w:rsidRDefault="00CA149F" w:rsidP="00CA149F">
            <w:pPr>
              <w:rPr>
                <w:rFonts w:cs="Arial"/>
                <w:sz w:val="16"/>
                <w:szCs w:val="16"/>
                <w:lang w:val="en-US" w:eastAsia="en-US"/>
              </w:rPr>
            </w:pPr>
          </w:p>
          <w:p w14:paraId="439B0300" w14:textId="77777777" w:rsidR="00CA149F" w:rsidRDefault="00CA149F" w:rsidP="00CA149F">
            <w:pPr>
              <w:rPr>
                <w:rFonts w:cs="Arial"/>
                <w:sz w:val="16"/>
                <w:szCs w:val="16"/>
                <w:lang w:val="en-US" w:eastAsia="en-US"/>
              </w:rPr>
            </w:pPr>
          </w:p>
          <w:p w14:paraId="2CCEDF3B" w14:textId="77777777" w:rsidR="00CA149F" w:rsidRDefault="00CA149F" w:rsidP="00CA149F">
            <w:pPr>
              <w:rPr>
                <w:rFonts w:cs="Arial"/>
                <w:sz w:val="16"/>
                <w:szCs w:val="16"/>
                <w:lang w:val="en-US" w:eastAsia="en-US"/>
              </w:rPr>
            </w:pPr>
          </w:p>
          <w:p w14:paraId="251444FB" w14:textId="77777777" w:rsidR="00CA149F" w:rsidRDefault="00CA149F" w:rsidP="00E75182">
            <w:pPr>
              <w:rPr>
                <w:rFonts w:cs="Arial"/>
                <w:sz w:val="16"/>
                <w:szCs w:val="16"/>
                <w:lang w:val="en-US" w:eastAsia="en-US"/>
              </w:rPr>
            </w:pPr>
          </w:p>
          <w:p w14:paraId="15A722B5" w14:textId="77777777" w:rsidR="00CA149F" w:rsidRDefault="00CA149F" w:rsidP="00CA149F">
            <w:pPr>
              <w:jc w:val="center"/>
              <w:rPr>
                <w:rFonts w:cs="Arial"/>
                <w:bCs/>
                <w:color w:val="000000"/>
                <w:sz w:val="16"/>
                <w:szCs w:val="16"/>
                <w:lang w:val="en-US" w:eastAsia="en-US"/>
              </w:rPr>
            </w:pPr>
          </w:p>
          <w:p w14:paraId="47EB4535" w14:textId="77777777" w:rsidR="00CA149F" w:rsidRDefault="00CA149F" w:rsidP="00CA149F">
            <w:pPr>
              <w:jc w:val="center"/>
              <w:rPr>
                <w:rFonts w:cs="Arial"/>
                <w:bCs/>
                <w:color w:val="000000"/>
                <w:sz w:val="16"/>
                <w:szCs w:val="16"/>
                <w:lang w:val="en-US" w:eastAsia="en-US"/>
              </w:rPr>
            </w:pPr>
          </w:p>
          <w:p w14:paraId="40C0C40C" w14:textId="77777777" w:rsidR="00E75182" w:rsidRDefault="00CA149F" w:rsidP="00CA149F">
            <w:pPr>
              <w:jc w:val="center"/>
              <w:rPr>
                <w:rFonts w:cs="Arial"/>
                <w:sz w:val="16"/>
                <w:szCs w:val="16"/>
                <w:lang w:val="en-US" w:eastAsia="en-US"/>
              </w:rPr>
            </w:pPr>
            <w:r>
              <w:rPr>
                <w:rFonts w:cs="Arial"/>
                <w:sz w:val="16"/>
                <w:szCs w:val="16"/>
                <w:lang w:val="en-US" w:eastAsia="en-US"/>
              </w:rPr>
              <w:t>12.12.</w:t>
            </w:r>
          </w:p>
          <w:p w14:paraId="27CAD8B9" w14:textId="27714DC2" w:rsidR="00CA149F" w:rsidRDefault="00CA149F" w:rsidP="00CA149F">
            <w:pPr>
              <w:jc w:val="center"/>
              <w:rPr>
                <w:rFonts w:cs="Arial"/>
                <w:sz w:val="16"/>
                <w:szCs w:val="16"/>
                <w:lang w:val="en-US" w:eastAsia="en-US"/>
              </w:rPr>
            </w:pPr>
            <w:r>
              <w:rPr>
                <w:rFonts w:cs="Arial"/>
                <w:sz w:val="16"/>
                <w:szCs w:val="16"/>
                <w:lang w:val="en-US" w:eastAsia="en-US"/>
              </w:rPr>
              <w:t>2022.</w:t>
            </w:r>
          </w:p>
          <w:p w14:paraId="2BE8FC36" w14:textId="77777777" w:rsidR="00CA149F" w:rsidRDefault="00CA149F" w:rsidP="00CA149F">
            <w:pPr>
              <w:jc w:val="center"/>
              <w:rPr>
                <w:rFonts w:cs="Arial"/>
                <w:sz w:val="16"/>
                <w:szCs w:val="16"/>
                <w:lang w:val="en-US" w:eastAsia="en-US"/>
              </w:rPr>
            </w:pPr>
          </w:p>
          <w:p w14:paraId="242076A4" w14:textId="77777777" w:rsidR="00CA149F" w:rsidRDefault="00CA149F" w:rsidP="00CA149F">
            <w:pPr>
              <w:jc w:val="center"/>
              <w:rPr>
                <w:rFonts w:cs="Arial"/>
                <w:sz w:val="16"/>
                <w:szCs w:val="16"/>
                <w:lang w:val="en-US" w:eastAsia="en-US"/>
              </w:rPr>
            </w:pPr>
            <w:r>
              <w:rPr>
                <w:rFonts w:cs="Arial"/>
                <w:sz w:val="16"/>
                <w:szCs w:val="16"/>
                <w:lang w:val="en-US" w:eastAsia="en-US"/>
              </w:rPr>
              <w:t>13:30</w:t>
            </w:r>
          </w:p>
          <w:p w14:paraId="0C742EF3" w14:textId="77777777" w:rsidR="00CA149F" w:rsidRDefault="00CA149F" w:rsidP="00CA149F">
            <w:pPr>
              <w:jc w:val="center"/>
              <w:rPr>
                <w:rFonts w:cs="Arial"/>
                <w:sz w:val="16"/>
                <w:szCs w:val="16"/>
                <w:lang w:val="en-US" w:eastAsia="en-US"/>
              </w:rPr>
            </w:pPr>
            <w:r>
              <w:rPr>
                <w:rFonts w:cs="Arial"/>
                <w:sz w:val="16"/>
                <w:szCs w:val="16"/>
                <w:lang w:val="en-US" w:eastAsia="en-US"/>
              </w:rPr>
              <w:t>-</w:t>
            </w:r>
          </w:p>
          <w:p w14:paraId="0FC5BD15" w14:textId="6039CAAF" w:rsidR="00CA149F" w:rsidRPr="00A200AA" w:rsidRDefault="00CA149F" w:rsidP="00CA149F">
            <w:pPr>
              <w:jc w:val="center"/>
              <w:rPr>
                <w:rFonts w:cs="Arial"/>
                <w:bCs/>
                <w:color w:val="000000"/>
                <w:sz w:val="16"/>
                <w:szCs w:val="16"/>
                <w:lang w:val="en-US" w:eastAsia="en-US"/>
              </w:rPr>
            </w:pPr>
            <w:r>
              <w:rPr>
                <w:rFonts w:cs="Arial"/>
                <w:sz w:val="16"/>
                <w:szCs w:val="16"/>
                <w:lang w:val="en-US" w:eastAsia="en-US"/>
              </w:rPr>
              <w:t>14:00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0551446" w14:textId="77777777" w:rsidR="00CA149F" w:rsidRPr="00DA3E87" w:rsidRDefault="00CA149F" w:rsidP="00CA149F">
            <w:pPr>
              <w:jc w:val="center"/>
              <w:rPr>
                <w:rFonts w:cs="Arial"/>
                <w:bCs/>
                <w:color w:val="000000"/>
                <w:sz w:val="16"/>
                <w:szCs w:val="16"/>
              </w:rPr>
            </w:pPr>
          </w:p>
          <w:p w14:paraId="5AF76133" w14:textId="77777777" w:rsidR="00CA149F" w:rsidRDefault="00CA149F" w:rsidP="00CA149F">
            <w:pPr>
              <w:jc w:val="center"/>
              <w:rPr>
                <w:rFonts w:cs="Arial"/>
                <w:bCs/>
                <w:color w:val="000000"/>
                <w:sz w:val="16"/>
                <w:szCs w:val="16"/>
              </w:rPr>
            </w:pPr>
          </w:p>
          <w:p w14:paraId="5F58BBF7" w14:textId="77777777" w:rsidR="00CA149F" w:rsidRDefault="00CA149F" w:rsidP="00CA149F">
            <w:pPr>
              <w:jc w:val="center"/>
              <w:rPr>
                <w:rFonts w:cs="Arial"/>
                <w:bCs/>
                <w:color w:val="000000"/>
                <w:sz w:val="16"/>
                <w:szCs w:val="16"/>
              </w:rPr>
            </w:pPr>
          </w:p>
          <w:p w14:paraId="6A2FE42B" w14:textId="77777777" w:rsidR="00CA149F" w:rsidRDefault="00CA149F" w:rsidP="00CA149F">
            <w:pPr>
              <w:jc w:val="center"/>
              <w:rPr>
                <w:rFonts w:cs="Arial"/>
                <w:bCs/>
                <w:color w:val="000000"/>
                <w:sz w:val="16"/>
                <w:szCs w:val="16"/>
              </w:rPr>
            </w:pPr>
          </w:p>
          <w:p w14:paraId="4A5145F9" w14:textId="77777777" w:rsidR="00CA149F" w:rsidRDefault="00CA149F" w:rsidP="00CA149F">
            <w:pPr>
              <w:jc w:val="center"/>
              <w:rPr>
                <w:rFonts w:cs="Arial"/>
                <w:bCs/>
                <w:color w:val="000000"/>
                <w:sz w:val="16"/>
                <w:szCs w:val="16"/>
              </w:rPr>
            </w:pPr>
          </w:p>
          <w:p w14:paraId="2AF64111" w14:textId="77777777" w:rsidR="00CA149F" w:rsidRDefault="00CA149F" w:rsidP="00CA149F">
            <w:pPr>
              <w:jc w:val="center"/>
              <w:rPr>
                <w:rFonts w:cs="Arial"/>
                <w:bCs/>
                <w:color w:val="000000"/>
                <w:sz w:val="16"/>
                <w:szCs w:val="16"/>
              </w:rPr>
            </w:pPr>
          </w:p>
          <w:p w14:paraId="442AFA53" w14:textId="77777777" w:rsidR="00CA149F" w:rsidRDefault="00CA149F" w:rsidP="00CA149F">
            <w:pPr>
              <w:jc w:val="center"/>
              <w:rPr>
                <w:rFonts w:cs="Arial"/>
                <w:bCs/>
                <w:color w:val="000000"/>
                <w:sz w:val="16"/>
                <w:szCs w:val="16"/>
              </w:rPr>
            </w:pPr>
          </w:p>
          <w:p w14:paraId="3FD21121" w14:textId="77777777" w:rsidR="00CA149F" w:rsidRDefault="00CA149F" w:rsidP="00CA149F">
            <w:pPr>
              <w:jc w:val="center"/>
              <w:rPr>
                <w:rFonts w:cs="Arial"/>
                <w:bCs/>
                <w:color w:val="000000"/>
                <w:sz w:val="16"/>
                <w:szCs w:val="16"/>
              </w:rPr>
            </w:pPr>
          </w:p>
          <w:p w14:paraId="4891B78B" w14:textId="77777777" w:rsidR="00CA149F" w:rsidRDefault="00CA149F" w:rsidP="00CA149F">
            <w:pPr>
              <w:rPr>
                <w:rFonts w:cs="Arial"/>
                <w:bCs/>
                <w:color w:val="000000"/>
                <w:sz w:val="16"/>
                <w:szCs w:val="16"/>
              </w:rPr>
            </w:pPr>
          </w:p>
          <w:p w14:paraId="193B3999" w14:textId="77777777" w:rsidR="00CA149F" w:rsidRDefault="00CA149F" w:rsidP="00CA149F">
            <w:pPr>
              <w:jc w:val="center"/>
              <w:rPr>
                <w:rFonts w:cs="Arial"/>
                <w:bCs/>
                <w:color w:val="000000"/>
                <w:sz w:val="16"/>
                <w:szCs w:val="16"/>
              </w:rPr>
            </w:pPr>
          </w:p>
          <w:p w14:paraId="101D5DDB" w14:textId="299CF04C" w:rsidR="00CA149F" w:rsidRDefault="00CA149F" w:rsidP="00CA149F">
            <w:pPr>
              <w:jc w:val="center"/>
              <w:rPr>
                <w:rFonts w:cs="Arial"/>
                <w:bCs/>
                <w:color w:val="000000"/>
                <w:sz w:val="16"/>
                <w:szCs w:val="16"/>
              </w:rPr>
            </w:pPr>
          </w:p>
          <w:p w14:paraId="04BB551A" w14:textId="77777777" w:rsidR="00085B15" w:rsidRDefault="00085B15" w:rsidP="00CA149F">
            <w:pPr>
              <w:jc w:val="center"/>
              <w:rPr>
                <w:rFonts w:cs="Arial"/>
                <w:bCs/>
                <w:color w:val="000000"/>
                <w:sz w:val="16"/>
                <w:szCs w:val="16"/>
              </w:rPr>
            </w:pPr>
          </w:p>
          <w:p w14:paraId="51A641AC" w14:textId="77777777" w:rsidR="00CA149F" w:rsidRPr="00DA3E87" w:rsidRDefault="00CA149F" w:rsidP="00CA149F">
            <w:pPr>
              <w:jc w:val="center"/>
              <w:rPr>
                <w:rFonts w:cs="Arial"/>
                <w:bCs/>
                <w:color w:val="000000"/>
                <w:sz w:val="16"/>
                <w:szCs w:val="16"/>
              </w:rPr>
            </w:pPr>
          </w:p>
          <w:p w14:paraId="72323647" w14:textId="77777777" w:rsidR="00CA149F" w:rsidRPr="00DA3E87" w:rsidRDefault="00CA149F" w:rsidP="00CA149F">
            <w:pPr>
              <w:jc w:val="center"/>
              <w:rPr>
                <w:rFonts w:cs="Arial"/>
                <w:bCs/>
                <w:color w:val="000000"/>
                <w:sz w:val="16"/>
                <w:szCs w:val="16"/>
              </w:rPr>
            </w:pPr>
          </w:p>
          <w:p w14:paraId="0B5936FC"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-Nema sanitarni čvor</w:t>
            </w:r>
          </w:p>
          <w:p w14:paraId="789F1851"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-Nema plinomjer</w:t>
            </w:r>
          </w:p>
          <w:p w14:paraId="2FF37BE3" w14:textId="0A74D32A" w:rsidR="00CA149F" w:rsidRPr="00DA3E87" w:rsidRDefault="00CA149F" w:rsidP="00CA149F">
            <w:pPr>
              <w:rPr>
                <w:rFonts w:cs="Arial"/>
                <w:bCs/>
                <w:color w:val="000000"/>
                <w:sz w:val="16"/>
                <w:szCs w:val="16"/>
              </w:rPr>
            </w:pPr>
            <w:r w:rsidRPr="00DA3E87">
              <w:rPr>
                <w:rFonts w:cs="Arial"/>
                <w:bCs/>
                <w:color w:val="000000"/>
                <w:sz w:val="16"/>
                <w:szCs w:val="16"/>
              </w:rPr>
              <w:t>-Nema vodomjer</w:t>
            </w:r>
          </w:p>
        </w:tc>
      </w:tr>
      <w:tr w:rsidR="00CA149F" w:rsidRPr="00A200AA" w14:paraId="57327888" w14:textId="77777777" w:rsidTr="00085B15">
        <w:trPr>
          <w:trHeight w:val="3302"/>
        </w:trPr>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644E27" w14:textId="4A555CBB" w:rsidR="00CA149F" w:rsidRPr="00DA3E87" w:rsidRDefault="00CA149F" w:rsidP="00CA149F">
            <w:pPr>
              <w:jc w:val="center"/>
              <w:rPr>
                <w:rFonts w:cs="Arial"/>
                <w:b/>
                <w:bCs/>
                <w:color w:val="000000"/>
                <w:sz w:val="16"/>
                <w:szCs w:val="16"/>
              </w:rPr>
            </w:pPr>
            <w:r>
              <w:rPr>
                <w:rFonts w:cs="Arial"/>
                <w:b/>
                <w:bCs/>
                <w:color w:val="000000"/>
                <w:sz w:val="16"/>
                <w:szCs w:val="16"/>
              </w:rPr>
              <w:t>9.</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7216DD4C" w14:textId="47D35AAF" w:rsidR="00CA149F" w:rsidRPr="00DA3E87" w:rsidRDefault="00CA149F" w:rsidP="00CA149F">
            <w:pPr>
              <w:jc w:val="center"/>
              <w:rPr>
                <w:rFonts w:cs="Arial"/>
                <w:color w:val="000000"/>
                <w:sz w:val="16"/>
                <w:szCs w:val="16"/>
              </w:rPr>
            </w:pPr>
            <w:r>
              <w:rPr>
                <w:rFonts w:cs="Arial"/>
                <w:color w:val="000000"/>
                <w:sz w:val="16"/>
                <w:szCs w:val="16"/>
              </w:rPr>
              <w:t>PP7242 POV</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7234901D" w14:textId="124AC2DE" w:rsidR="00CA149F" w:rsidRPr="00DA3E87" w:rsidRDefault="00CA149F" w:rsidP="00CA149F">
            <w:pPr>
              <w:jc w:val="center"/>
              <w:rPr>
                <w:rFonts w:cs="Arial"/>
                <w:color w:val="000000"/>
                <w:sz w:val="16"/>
                <w:szCs w:val="16"/>
              </w:rPr>
            </w:pPr>
            <w:r>
              <w:rPr>
                <w:rFonts w:cs="Arial"/>
                <w:color w:val="000000"/>
                <w:sz w:val="16"/>
                <w:szCs w:val="16"/>
              </w:rPr>
              <w:t>Zagreb</w:t>
            </w:r>
          </w:p>
        </w:tc>
        <w:tc>
          <w:tcPr>
            <w:tcW w:w="1132" w:type="dxa"/>
            <w:tcBorders>
              <w:top w:val="single" w:sz="4" w:space="0" w:color="auto"/>
              <w:left w:val="nil"/>
              <w:bottom w:val="single" w:sz="4" w:space="0" w:color="auto"/>
              <w:right w:val="single" w:sz="4" w:space="0" w:color="auto"/>
            </w:tcBorders>
            <w:shd w:val="clear" w:color="auto" w:fill="FFFFFF"/>
            <w:noWrap/>
            <w:vAlign w:val="center"/>
          </w:tcPr>
          <w:p w14:paraId="59228993" w14:textId="77777777" w:rsidR="00CA149F" w:rsidRDefault="00CA149F" w:rsidP="00CA149F">
            <w:pPr>
              <w:jc w:val="center"/>
              <w:rPr>
                <w:rFonts w:cs="Arial"/>
                <w:color w:val="000000"/>
                <w:sz w:val="16"/>
                <w:szCs w:val="16"/>
              </w:rPr>
            </w:pPr>
            <w:r>
              <w:rPr>
                <w:rFonts w:cs="Arial"/>
                <w:color w:val="000000"/>
                <w:sz w:val="16"/>
                <w:szCs w:val="16"/>
              </w:rPr>
              <w:t>Ozaljska 20</w:t>
            </w:r>
          </w:p>
          <w:p w14:paraId="1D04BED2" w14:textId="77777777" w:rsidR="00CA149F" w:rsidRDefault="00CA149F" w:rsidP="00CA149F">
            <w:pPr>
              <w:jc w:val="center"/>
              <w:rPr>
                <w:rFonts w:cs="Arial"/>
                <w:color w:val="000000"/>
                <w:sz w:val="16"/>
                <w:szCs w:val="16"/>
              </w:rPr>
            </w:pPr>
          </w:p>
          <w:p w14:paraId="65898AC4" w14:textId="5A193FC6" w:rsidR="00CA149F" w:rsidRPr="00DA3E87" w:rsidRDefault="00CA149F" w:rsidP="00CA149F">
            <w:pPr>
              <w:jc w:val="center"/>
              <w:rPr>
                <w:rFonts w:cs="Arial"/>
                <w:color w:val="000000"/>
                <w:sz w:val="16"/>
                <w:szCs w:val="16"/>
              </w:rPr>
            </w:pPr>
            <w:r>
              <w:rPr>
                <w:rFonts w:cs="Arial"/>
                <w:color w:val="000000"/>
                <w:sz w:val="16"/>
                <w:szCs w:val="16"/>
              </w:rPr>
              <w:t>Garaža</w:t>
            </w:r>
          </w:p>
        </w:tc>
        <w:tc>
          <w:tcPr>
            <w:tcW w:w="710" w:type="dxa"/>
            <w:tcBorders>
              <w:top w:val="single" w:sz="4" w:space="0" w:color="auto"/>
              <w:left w:val="nil"/>
              <w:bottom w:val="single" w:sz="4" w:space="0" w:color="auto"/>
              <w:right w:val="single" w:sz="4" w:space="0" w:color="auto"/>
            </w:tcBorders>
            <w:shd w:val="clear" w:color="auto" w:fill="FFFFFF"/>
            <w:noWrap/>
            <w:vAlign w:val="center"/>
          </w:tcPr>
          <w:p w14:paraId="689D6023" w14:textId="15B085B2" w:rsidR="00CA149F" w:rsidRPr="00DA3E87" w:rsidRDefault="00CA149F" w:rsidP="00CA149F">
            <w:pPr>
              <w:jc w:val="center"/>
              <w:rPr>
                <w:rFonts w:cs="Arial"/>
                <w:color w:val="000000"/>
                <w:sz w:val="16"/>
                <w:szCs w:val="16"/>
              </w:rPr>
            </w:pPr>
            <w:r>
              <w:rPr>
                <w:rFonts w:cs="Arial"/>
                <w:color w:val="000000"/>
                <w:sz w:val="16"/>
                <w:szCs w:val="16"/>
              </w:rPr>
              <w:t>16,00</w:t>
            </w:r>
            <w:r w:rsidRPr="00DA3E87">
              <w:rPr>
                <w:rFonts w:cs="Arial"/>
                <w:color w:val="000000"/>
                <w:sz w:val="16"/>
                <w:szCs w:val="16"/>
              </w:rPr>
              <w:t xml:space="preserve"> m²</w:t>
            </w:r>
            <w:r>
              <w:rPr>
                <w:rFonts w:cs="Arial"/>
                <w:color w:val="000000"/>
                <w:sz w:val="16"/>
                <w:szCs w:val="16"/>
              </w:rPr>
              <w:t xml:space="preserve">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787DFDDF" w14:textId="3005AD52" w:rsidR="00CA149F" w:rsidRPr="00DA3E87" w:rsidRDefault="00CA149F" w:rsidP="00CA149F">
            <w:pPr>
              <w:jc w:val="both"/>
              <w:rPr>
                <w:rFonts w:cs="Arial"/>
                <w:color w:val="000000"/>
                <w:sz w:val="16"/>
                <w:szCs w:val="16"/>
              </w:rPr>
            </w:pPr>
            <w:r w:rsidRPr="00981C86">
              <w:rPr>
                <w:rFonts w:cs="Arial"/>
                <w:color w:val="000000"/>
                <w:sz w:val="16"/>
                <w:szCs w:val="16"/>
              </w:rPr>
              <w:t>5. Suvlasnički dio s neodređenim omjerom ETAŽNO VLASNIŠTVO (E-5) garaža površine 16 m2 neodvojivo povezana s odgovarajućim suvlasničkim dijelom cijele nekretnine</w:t>
            </w:r>
            <w:r w:rsidRPr="00DA3E87">
              <w:rPr>
                <w:rFonts w:cs="Arial"/>
                <w:color w:val="000000"/>
                <w:sz w:val="16"/>
                <w:szCs w:val="16"/>
              </w:rPr>
              <w:t xml:space="preserve"> koji je jednako velik kao i ostali dijelovi, sagrađen na zkč.br. </w:t>
            </w:r>
            <w:r>
              <w:rPr>
                <w:rFonts w:cs="Arial"/>
                <w:color w:val="000000"/>
                <w:sz w:val="16"/>
                <w:szCs w:val="16"/>
              </w:rPr>
              <w:t>1562</w:t>
            </w:r>
            <w:r w:rsidRPr="00DA3E87">
              <w:rPr>
                <w:rFonts w:cs="Arial"/>
                <w:color w:val="000000"/>
                <w:sz w:val="16"/>
                <w:szCs w:val="16"/>
              </w:rPr>
              <w:t xml:space="preserve">, upisana u zk.ul.br. </w:t>
            </w:r>
            <w:r>
              <w:rPr>
                <w:rFonts w:cs="Arial"/>
                <w:color w:val="000000"/>
                <w:sz w:val="16"/>
                <w:szCs w:val="16"/>
              </w:rPr>
              <w:t>9159</w:t>
            </w:r>
            <w:r w:rsidRPr="00DA3E87">
              <w:rPr>
                <w:rFonts w:cs="Arial"/>
                <w:color w:val="000000"/>
                <w:sz w:val="16"/>
                <w:szCs w:val="16"/>
              </w:rPr>
              <w:t xml:space="preserve"> k.o. </w:t>
            </w:r>
            <w:r>
              <w:rPr>
                <w:rFonts w:cs="Arial"/>
                <w:color w:val="000000"/>
                <w:sz w:val="16"/>
                <w:szCs w:val="16"/>
              </w:rPr>
              <w:t>Trešnjevka</w:t>
            </w:r>
            <w:r w:rsidRPr="00DA3E87">
              <w:rPr>
                <w:rFonts w:cs="Arial"/>
                <w:color w:val="000000"/>
                <w:sz w:val="16"/>
                <w:szCs w:val="16"/>
              </w:rPr>
              <w:t xml:space="preserve">, Zemljišnoknjižni odjel Zagreb, Općinski </w:t>
            </w:r>
            <w:r>
              <w:rPr>
                <w:rFonts w:cs="Arial"/>
                <w:color w:val="000000"/>
                <w:sz w:val="16"/>
                <w:szCs w:val="16"/>
              </w:rPr>
              <w:t xml:space="preserve">građanski </w:t>
            </w:r>
            <w:r w:rsidRPr="00DA3E87">
              <w:rPr>
                <w:rFonts w:cs="Arial"/>
                <w:color w:val="000000"/>
                <w:sz w:val="16"/>
                <w:szCs w:val="16"/>
              </w:rPr>
              <w:t>sud u Zagrebu</w:t>
            </w:r>
            <w:r>
              <w:rPr>
                <w:rFonts w:cs="Arial"/>
                <w:color w:val="000000"/>
                <w:sz w:val="16"/>
                <w:szCs w:val="16"/>
              </w:rPr>
              <w:t>.</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64D6EA58" w14:textId="77777777" w:rsidR="00CA149F" w:rsidRDefault="00CA149F" w:rsidP="00CA149F">
            <w:pPr>
              <w:jc w:val="center"/>
              <w:rPr>
                <w:rFonts w:cs="Arial"/>
                <w:color w:val="000000"/>
                <w:sz w:val="16"/>
                <w:szCs w:val="16"/>
              </w:rPr>
            </w:pPr>
          </w:p>
          <w:p w14:paraId="23E91DB8" w14:textId="77777777" w:rsidR="00CA149F" w:rsidRDefault="00CA149F" w:rsidP="00CA149F">
            <w:pPr>
              <w:jc w:val="center"/>
              <w:rPr>
                <w:rFonts w:cs="Arial"/>
                <w:color w:val="000000"/>
                <w:sz w:val="16"/>
                <w:szCs w:val="16"/>
              </w:rPr>
            </w:pPr>
          </w:p>
          <w:p w14:paraId="4125D6F6" w14:textId="77777777" w:rsidR="00CA149F" w:rsidRDefault="00CA149F" w:rsidP="00CA149F">
            <w:pPr>
              <w:jc w:val="center"/>
              <w:rPr>
                <w:rFonts w:cs="Arial"/>
                <w:color w:val="000000"/>
                <w:sz w:val="16"/>
                <w:szCs w:val="16"/>
              </w:rPr>
            </w:pPr>
            <w:r>
              <w:rPr>
                <w:rFonts w:cs="Arial"/>
                <w:color w:val="000000"/>
                <w:sz w:val="16"/>
                <w:szCs w:val="16"/>
              </w:rPr>
              <w:t>32.400,00</w:t>
            </w:r>
          </w:p>
          <w:p w14:paraId="63B48145" w14:textId="77777777" w:rsidR="00CA149F" w:rsidRDefault="00CA149F" w:rsidP="00CA149F">
            <w:pPr>
              <w:jc w:val="center"/>
              <w:rPr>
                <w:rFonts w:cs="Arial"/>
                <w:color w:val="000000"/>
                <w:sz w:val="16"/>
                <w:szCs w:val="16"/>
              </w:rPr>
            </w:pPr>
            <w:r>
              <w:rPr>
                <w:rFonts w:cs="Arial"/>
                <w:color w:val="000000"/>
                <w:sz w:val="16"/>
                <w:szCs w:val="16"/>
              </w:rPr>
              <w:t>kn</w:t>
            </w:r>
          </w:p>
          <w:p w14:paraId="1ED00F1B" w14:textId="77777777" w:rsidR="00CA149F" w:rsidRDefault="00CA149F" w:rsidP="00CA149F">
            <w:pPr>
              <w:jc w:val="center"/>
              <w:rPr>
                <w:rFonts w:cs="Arial"/>
                <w:color w:val="000000"/>
                <w:sz w:val="16"/>
                <w:szCs w:val="16"/>
              </w:rPr>
            </w:pPr>
            <w:r>
              <w:rPr>
                <w:rFonts w:cs="Arial"/>
                <w:color w:val="000000"/>
                <w:sz w:val="16"/>
                <w:szCs w:val="16"/>
              </w:rPr>
              <w:t>/</w:t>
            </w:r>
          </w:p>
          <w:p w14:paraId="2EE04CE3" w14:textId="77777777" w:rsidR="00CA149F" w:rsidRDefault="00CA149F" w:rsidP="00CA149F">
            <w:pPr>
              <w:jc w:val="center"/>
              <w:rPr>
                <w:rFonts w:cs="Arial"/>
                <w:color w:val="000000"/>
                <w:sz w:val="16"/>
                <w:szCs w:val="16"/>
              </w:rPr>
            </w:pPr>
            <w:r>
              <w:rPr>
                <w:rFonts w:cs="Arial"/>
                <w:color w:val="000000"/>
                <w:sz w:val="16"/>
                <w:szCs w:val="16"/>
              </w:rPr>
              <w:t>4.300,22</w:t>
            </w:r>
          </w:p>
          <w:p w14:paraId="6DF25E47" w14:textId="77777777" w:rsidR="00CA149F" w:rsidRPr="002D3993" w:rsidRDefault="00CA149F" w:rsidP="00CA149F">
            <w:pPr>
              <w:jc w:val="center"/>
              <w:rPr>
                <w:rFonts w:cs="Arial"/>
                <w:color w:val="000000"/>
                <w:sz w:val="16"/>
                <w:szCs w:val="16"/>
              </w:rPr>
            </w:pPr>
            <w:r>
              <w:rPr>
                <w:rFonts w:cs="Arial"/>
                <w:color w:val="000000"/>
                <w:sz w:val="16"/>
                <w:szCs w:val="16"/>
              </w:rPr>
              <w:t>EUR</w:t>
            </w:r>
            <w:r w:rsidRPr="002D3993">
              <w:rPr>
                <w:rFonts w:cs="Arial"/>
                <w:color w:val="000000"/>
                <w:sz w:val="16"/>
                <w:szCs w:val="16"/>
              </w:rPr>
              <w:t>1</w:t>
            </w:r>
          </w:p>
          <w:p w14:paraId="14814814" w14:textId="77777777" w:rsidR="00CA149F" w:rsidRPr="00DA3E87" w:rsidRDefault="00CA149F" w:rsidP="00CA149F">
            <w:pPr>
              <w:jc w:val="center"/>
              <w:rPr>
                <w:rFonts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17C461" w14:textId="77777777" w:rsidR="00CA149F" w:rsidRDefault="00CA149F" w:rsidP="00CA149F">
            <w:pPr>
              <w:jc w:val="center"/>
              <w:rPr>
                <w:rFonts w:cs="Arial"/>
                <w:color w:val="000000"/>
                <w:sz w:val="16"/>
                <w:szCs w:val="16"/>
                <w:lang w:val="en-US" w:eastAsia="en-US"/>
              </w:rPr>
            </w:pPr>
          </w:p>
          <w:p w14:paraId="58D57702"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3.240,00</w:t>
            </w:r>
          </w:p>
          <w:p w14:paraId="1043634B" w14:textId="77777777" w:rsidR="00CA149F" w:rsidRDefault="00CA149F" w:rsidP="00CA149F">
            <w:pPr>
              <w:jc w:val="center"/>
              <w:rPr>
                <w:rFonts w:cs="Arial"/>
                <w:color w:val="000000"/>
                <w:sz w:val="16"/>
                <w:szCs w:val="16"/>
                <w:lang w:val="en-US" w:eastAsia="en-US"/>
              </w:rPr>
            </w:pPr>
            <w:proofErr w:type="spellStart"/>
            <w:r>
              <w:rPr>
                <w:rFonts w:cs="Arial"/>
                <w:color w:val="000000"/>
                <w:sz w:val="16"/>
                <w:szCs w:val="16"/>
                <w:lang w:val="en-US" w:eastAsia="en-US"/>
              </w:rPr>
              <w:t>kn</w:t>
            </w:r>
            <w:proofErr w:type="spellEnd"/>
          </w:p>
          <w:p w14:paraId="0444E661"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w:t>
            </w:r>
          </w:p>
          <w:p w14:paraId="6246B834"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430,02</w:t>
            </w:r>
          </w:p>
          <w:p w14:paraId="3EB6E8AE" w14:textId="4E15A018" w:rsidR="00CA149F" w:rsidRDefault="00CA149F" w:rsidP="00CA149F">
            <w:pPr>
              <w:jc w:val="center"/>
              <w:rPr>
                <w:rFonts w:cs="Arial"/>
                <w:color w:val="000000"/>
                <w:sz w:val="16"/>
                <w:szCs w:val="16"/>
                <w:lang w:val="en-US" w:eastAsia="en-US"/>
              </w:rPr>
            </w:pPr>
            <w:r w:rsidRPr="00DA3E87">
              <w:rPr>
                <w:rFonts w:cs="Arial"/>
                <w:color w:val="000000"/>
                <w:sz w:val="16"/>
                <w:szCs w:val="16"/>
              </w:rPr>
              <w:t>EUR</w:t>
            </w:r>
            <w:r w:rsidRPr="00DA3E87">
              <w:rPr>
                <w:rFonts w:cs="Arial"/>
                <w:color w:val="000000"/>
                <w:sz w:val="16"/>
                <w:szCs w:val="16"/>
                <w:vertAlign w:val="superscript"/>
              </w:rPr>
              <w:t>1</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ABA691" w14:textId="77777777" w:rsidR="00CA149F" w:rsidRDefault="00CA149F" w:rsidP="00CA149F">
            <w:pPr>
              <w:jc w:val="center"/>
              <w:rPr>
                <w:rFonts w:cs="Arial"/>
                <w:bCs/>
                <w:color w:val="000000"/>
                <w:sz w:val="16"/>
                <w:szCs w:val="16"/>
              </w:rPr>
            </w:pPr>
          </w:p>
          <w:p w14:paraId="0A21C718" w14:textId="77777777" w:rsidR="00CA149F" w:rsidRDefault="00CA149F" w:rsidP="00CA149F">
            <w:pPr>
              <w:jc w:val="center"/>
              <w:rPr>
                <w:rFonts w:cs="Arial"/>
                <w:bCs/>
                <w:color w:val="000000"/>
                <w:sz w:val="16"/>
                <w:szCs w:val="16"/>
              </w:rPr>
            </w:pPr>
            <w:r>
              <w:rPr>
                <w:rFonts w:cs="Arial"/>
                <w:bCs/>
                <w:color w:val="000000"/>
                <w:sz w:val="16"/>
                <w:szCs w:val="16"/>
              </w:rPr>
              <w:t>1.125,00</w:t>
            </w:r>
          </w:p>
          <w:p w14:paraId="4CDFA2F5" w14:textId="77777777" w:rsidR="00CA149F" w:rsidRDefault="00CA149F" w:rsidP="00CA149F">
            <w:pPr>
              <w:jc w:val="center"/>
              <w:rPr>
                <w:rFonts w:cs="Arial"/>
                <w:bCs/>
                <w:color w:val="000000"/>
                <w:sz w:val="16"/>
                <w:szCs w:val="16"/>
              </w:rPr>
            </w:pPr>
            <w:r>
              <w:rPr>
                <w:rFonts w:cs="Arial"/>
                <w:bCs/>
                <w:color w:val="000000"/>
                <w:sz w:val="16"/>
                <w:szCs w:val="16"/>
              </w:rPr>
              <w:t>kn</w:t>
            </w:r>
          </w:p>
          <w:p w14:paraId="3A7B7688" w14:textId="77777777" w:rsidR="00CA149F" w:rsidRDefault="00CA149F" w:rsidP="00CA149F">
            <w:pPr>
              <w:jc w:val="center"/>
              <w:rPr>
                <w:rFonts w:cs="Arial"/>
                <w:bCs/>
                <w:color w:val="000000"/>
                <w:sz w:val="16"/>
                <w:szCs w:val="16"/>
              </w:rPr>
            </w:pPr>
            <w:r>
              <w:rPr>
                <w:rFonts w:cs="Arial"/>
                <w:bCs/>
                <w:color w:val="000000"/>
                <w:sz w:val="16"/>
                <w:szCs w:val="16"/>
              </w:rPr>
              <w:t>/</w:t>
            </w:r>
          </w:p>
          <w:p w14:paraId="2D7F1DF8" w14:textId="77777777" w:rsidR="00CA149F" w:rsidRDefault="00CA149F" w:rsidP="00CA149F">
            <w:pPr>
              <w:jc w:val="center"/>
              <w:rPr>
                <w:rFonts w:cs="Arial"/>
                <w:bCs/>
                <w:color w:val="000000"/>
                <w:sz w:val="16"/>
                <w:szCs w:val="16"/>
              </w:rPr>
            </w:pPr>
            <w:r>
              <w:rPr>
                <w:rFonts w:cs="Arial"/>
                <w:bCs/>
                <w:color w:val="000000"/>
                <w:sz w:val="16"/>
                <w:szCs w:val="16"/>
              </w:rPr>
              <w:t>149,31</w:t>
            </w:r>
          </w:p>
          <w:p w14:paraId="0A0924A5" w14:textId="00AD6F6A" w:rsidR="00CA149F" w:rsidRPr="00DA3E87" w:rsidRDefault="00CA149F" w:rsidP="00CA149F">
            <w:pPr>
              <w:jc w:val="center"/>
              <w:rPr>
                <w:rFonts w:cs="Arial"/>
                <w:bCs/>
                <w:color w:val="000000"/>
                <w:sz w:val="16"/>
                <w:szCs w:val="16"/>
              </w:rPr>
            </w:pPr>
            <w:r>
              <w:rPr>
                <w:rFonts w:cs="Arial"/>
                <w:bCs/>
                <w:color w:val="000000"/>
                <w:sz w:val="16"/>
                <w:szCs w:val="16"/>
              </w:rPr>
              <w:t>EUR</w:t>
            </w:r>
            <w:r w:rsidRPr="002D3993">
              <w:rPr>
                <w:rFonts w:cs="Arial"/>
                <w:bCs/>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CF81B8" w14:textId="1897F174" w:rsidR="00CA149F" w:rsidRPr="00DA3E87" w:rsidRDefault="00CA149F" w:rsidP="00CA149F">
            <w:pPr>
              <w:jc w:val="center"/>
              <w:rPr>
                <w:rFonts w:cs="Arial"/>
                <w:color w:val="000000"/>
                <w:sz w:val="16"/>
                <w:szCs w:val="16"/>
              </w:rPr>
            </w:pPr>
            <w:r>
              <w:rPr>
                <w:rFonts w:cs="Arial"/>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B03708" w14:textId="1816AE9C" w:rsidR="00CA149F" w:rsidRPr="00DA3E87" w:rsidRDefault="00CA149F" w:rsidP="00CA149F">
            <w:pPr>
              <w:jc w:val="center"/>
              <w:rPr>
                <w:rFonts w:cs="Arial"/>
                <w:bCs/>
                <w:color w:val="000000"/>
                <w:sz w:val="16"/>
                <w:szCs w:val="16"/>
              </w:rPr>
            </w:pPr>
            <w:r>
              <w:rPr>
                <w:rFonts w:cs="Arial"/>
                <w:bCs/>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4219470" w14:textId="77777777" w:rsidR="00CA149F" w:rsidRDefault="00CA149F" w:rsidP="00CA149F">
            <w:pPr>
              <w:jc w:val="center"/>
              <w:rPr>
                <w:rFonts w:cs="Arial"/>
                <w:bCs/>
                <w:color w:val="000000"/>
                <w:sz w:val="16"/>
                <w:szCs w:val="16"/>
                <w:lang w:val="en-US" w:eastAsia="en-US"/>
              </w:rPr>
            </w:pPr>
          </w:p>
          <w:p w14:paraId="37483FA4" w14:textId="77777777" w:rsidR="00CA149F" w:rsidRDefault="00CA149F" w:rsidP="00CA149F">
            <w:pPr>
              <w:rPr>
                <w:rFonts w:cs="Arial"/>
                <w:sz w:val="16"/>
                <w:szCs w:val="16"/>
                <w:lang w:val="en-US" w:eastAsia="en-US"/>
              </w:rPr>
            </w:pPr>
          </w:p>
          <w:p w14:paraId="69BE3DD5" w14:textId="77777777" w:rsidR="00CA149F" w:rsidRDefault="00CA149F" w:rsidP="00CA149F">
            <w:pPr>
              <w:rPr>
                <w:rFonts w:cs="Arial"/>
                <w:sz w:val="16"/>
                <w:szCs w:val="16"/>
                <w:lang w:val="en-US" w:eastAsia="en-US"/>
              </w:rPr>
            </w:pPr>
          </w:p>
          <w:p w14:paraId="42570A9E" w14:textId="77777777" w:rsidR="00CA149F" w:rsidRDefault="00CA149F" w:rsidP="00CA149F">
            <w:pPr>
              <w:rPr>
                <w:rFonts w:cs="Arial"/>
                <w:sz w:val="16"/>
                <w:szCs w:val="16"/>
                <w:lang w:val="en-US" w:eastAsia="en-US"/>
              </w:rPr>
            </w:pPr>
          </w:p>
          <w:p w14:paraId="203F1B01" w14:textId="77777777" w:rsidR="00CA149F" w:rsidRDefault="00CA149F" w:rsidP="00CA149F">
            <w:pPr>
              <w:rPr>
                <w:rFonts w:cs="Arial"/>
                <w:sz w:val="16"/>
                <w:szCs w:val="16"/>
                <w:lang w:val="en-US" w:eastAsia="en-US"/>
              </w:rPr>
            </w:pPr>
          </w:p>
          <w:p w14:paraId="2FFBB368" w14:textId="77777777" w:rsidR="00CA149F" w:rsidRDefault="00CA149F" w:rsidP="00CA149F">
            <w:pPr>
              <w:rPr>
                <w:rFonts w:cs="Arial"/>
                <w:sz w:val="16"/>
                <w:szCs w:val="16"/>
                <w:lang w:val="en-US" w:eastAsia="en-US"/>
              </w:rPr>
            </w:pPr>
          </w:p>
          <w:p w14:paraId="661E5F8A" w14:textId="77777777" w:rsidR="00CA149F" w:rsidRDefault="00CA149F" w:rsidP="00CA149F">
            <w:pPr>
              <w:rPr>
                <w:rFonts w:cs="Arial"/>
                <w:sz w:val="16"/>
                <w:szCs w:val="16"/>
                <w:lang w:val="en-US" w:eastAsia="en-US"/>
              </w:rPr>
            </w:pPr>
          </w:p>
          <w:p w14:paraId="36442B44" w14:textId="77777777" w:rsidR="00CA149F" w:rsidRDefault="00CA149F" w:rsidP="00CA149F">
            <w:pPr>
              <w:rPr>
                <w:rFonts w:cs="Arial"/>
                <w:sz w:val="16"/>
                <w:szCs w:val="16"/>
                <w:lang w:val="en-US" w:eastAsia="en-US"/>
              </w:rPr>
            </w:pPr>
          </w:p>
          <w:p w14:paraId="703CAC63" w14:textId="77777777" w:rsidR="00CA149F" w:rsidRDefault="00CA149F" w:rsidP="00CA149F">
            <w:pPr>
              <w:rPr>
                <w:rFonts w:cs="Arial"/>
                <w:sz w:val="16"/>
                <w:szCs w:val="16"/>
                <w:lang w:val="en-US" w:eastAsia="en-US"/>
              </w:rPr>
            </w:pPr>
          </w:p>
          <w:p w14:paraId="62AE4640" w14:textId="77777777" w:rsidR="00CA149F" w:rsidRDefault="00CA149F" w:rsidP="00CA149F">
            <w:pPr>
              <w:rPr>
                <w:rFonts w:cs="Arial"/>
                <w:sz w:val="16"/>
                <w:szCs w:val="16"/>
                <w:lang w:val="en-US" w:eastAsia="en-US"/>
              </w:rPr>
            </w:pPr>
          </w:p>
          <w:p w14:paraId="18AEED23" w14:textId="77777777" w:rsidR="00CA149F" w:rsidRDefault="00CA149F" w:rsidP="00E75182">
            <w:pPr>
              <w:rPr>
                <w:rFonts w:cs="Arial"/>
                <w:bCs/>
                <w:color w:val="000000"/>
                <w:sz w:val="16"/>
                <w:szCs w:val="16"/>
                <w:lang w:val="en-US" w:eastAsia="en-US"/>
              </w:rPr>
            </w:pPr>
          </w:p>
          <w:p w14:paraId="09CC0CB1" w14:textId="77777777" w:rsidR="00CA149F" w:rsidRDefault="00CA149F" w:rsidP="00CA149F">
            <w:pPr>
              <w:jc w:val="center"/>
              <w:rPr>
                <w:rFonts w:cs="Arial"/>
                <w:bCs/>
                <w:color w:val="000000"/>
                <w:sz w:val="16"/>
                <w:szCs w:val="16"/>
                <w:lang w:val="en-US" w:eastAsia="en-US"/>
              </w:rPr>
            </w:pPr>
          </w:p>
          <w:p w14:paraId="4B15BBF0" w14:textId="77777777" w:rsidR="00ED0FEE" w:rsidRDefault="00CA149F" w:rsidP="00CA149F">
            <w:pPr>
              <w:jc w:val="center"/>
              <w:rPr>
                <w:rFonts w:cs="Arial"/>
                <w:sz w:val="16"/>
                <w:szCs w:val="16"/>
                <w:lang w:val="en-US" w:eastAsia="en-US"/>
              </w:rPr>
            </w:pPr>
            <w:r>
              <w:rPr>
                <w:rFonts w:cs="Arial"/>
                <w:sz w:val="16"/>
                <w:szCs w:val="16"/>
                <w:lang w:val="en-US" w:eastAsia="en-US"/>
              </w:rPr>
              <w:t>13.12.</w:t>
            </w:r>
          </w:p>
          <w:p w14:paraId="740FA5E2" w14:textId="4C8951D8" w:rsidR="00CA149F" w:rsidRDefault="00CA149F" w:rsidP="00CA149F">
            <w:pPr>
              <w:jc w:val="center"/>
              <w:rPr>
                <w:rFonts w:cs="Arial"/>
                <w:sz w:val="16"/>
                <w:szCs w:val="16"/>
                <w:lang w:val="en-US" w:eastAsia="en-US"/>
              </w:rPr>
            </w:pPr>
            <w:r>
              <w:rPr>
                <w:rFonts w:cs="Arial"/>
                <w:sz w:val="16"/>
                <w:szCs w:val="16"/>
                <w:lang w:val="en-US" w:eastAsia="en-US"/>
              </w:rPr>
              <w:t>2022.</w:t>
            </w:r>
          </w:p>
          <w:p w14:paraId="175BC92A" w14:textId="77777777" w:rsidR="00CA149F" w:rsidRDefault="00CA149F" w:rsidP="00CA149F">
            <w:pPr>
              <w:jc w:val="center"/>
              <w:rPr>
                <w:rFonts w:cs="Arial"/>
                <w:sz w:val="16"/>
                <w:szCs w:val="16"/>
                <w:lang w:val="en-US" w:eastAsia="en-US"/>
              </w:rPr>
            </w:pPr>
          </w:p>
          <w:p w14:paraId="3740FFB0" w14:textId="77777777" w:rsidR="00CA149F" w:rsidRDefault="00CA149F" w:rsidP="00CA149F">
            <w:pPr>
              <w:jc w:val="center"/>
              <w:rPr>
                <w:rFonts w:cs="Arial"/>
                <w:sz w:val="16"/>
                <w:szCs w:val="16"/>
                <w:lang w:val="en-US" w:eastAsia="en-US"/>
              </w:rPr>
            </w:pPr>
            <w:r>
              <w:rPr>
                <w:rFonts w:cs="Arial"/>
                <w:sz w:val="16"/>
                <w:szCs w:val="16"/>
                <w:lang w:val="en-US" w:eastAsia="en-US"/>
              </w:rPr>
              <w:t>12:30</w:t>
            </w:r>
          </w:p>
          <w:p w14:paraId="539DDBF4" w14:textId="77777777" w:rsidR="00CA149F" w:rsidRDefault="00CA149F" w:rsidP="00CA149F">
            <w:pPr>
              <w:jc w:val="center"/>
              <w:rPr>
                <w:rFonts w:cs="Arial"/>
                <w:sz w:val="16"/>
                <w:szCs w:val="16"/>
                <w:lang w:val="en-US" w:eastAsia="en-US"/>
              </w:rPr>
            </w:pPr>
            <w:r>
              <w:rPr>
                <w:rFonts w:cs="Arial"/>
                <w:sz w:val="16"/>
                <w:szCs w:val="16"/>
                <w:lang w:val="en-US" w:eastAsia="en-US"/>
              </w:rPr>
              <w:t>-</w:t>
            </w:r>
          </w:p>
          <w:p w14:paraId="3D3BD073" w14:textId="6A0BF163" w:rsidR="00CA149F" w:rsidRPr="00A200AA" w:rsidRDefault="00CA149F" w:rsidP="00CA149F">
            <w:pPr>
              <w:jc w:val="center"/>
              <w:rPr>
                <w:rFonts w:cs="Arial"/>
                <w:bCs/>
                <w:color w:val="000000"/>
                <w:sz w:val="16"/>
                <w:szCs w:val="16"/>
                <w:lang w:val="en-US" w:eastAsia="en-US"/>
              </w:rPr>
            </w:pPr>
            <w:r>
              <w:rPr>
                <w:rFonts w:cs="Arial"/>
                <w:sz w:val="16"/>
                <w:szCs w:val="16"/>
                <w:lang w:val="en-US" w:eastAsia="en-US"/>
              </w:rPr>
              <w:t>13:00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9354FE1" w14:textId="77777777" w:rsidR="00CA149F" w:rsidRDefault="00CA149F" w:rsidP="00CA149F">
            <w:pPr>
              <w:jc w:val="center"/>
              <w:rPr>
                <w:rFonts w:cs="Arial"/>
                <w:bCs/>
                <w:color w:val="000000"/>
                <w:sz w:val="16"/>
                <w:szCs w:val="16"/>
              </w:rPr>
            </w:pPr>
          </w:p>
          <w:p w14:paraId="4D464B95" w14:textId="77777777" w:rsidR="00CA149F" w:rsidRDefault="00CA149F" w:rsidP="00CA149F">
            <w:pPr>
              <w:jc w:val="center"/>
              <w:rPr>
                <w:rFonts w:cs="Arial"/>
                <w:bCs/>
                <w:color w:val="000000"/>
                <w:sz w:val="16"/>
                <w:szCs w:val="16"/>
              </w:rPr>
            </w:pPr>
          </w:p>
          <w:p w14:paraId="1CCE7763" w14:textId="77777777" w:rsidR="00CA149F" w:rsidRDefault="00CA149F" w:rsidP="00CA149F">
            <w:pPr>
              <w:jc w:val="center"/>
              <w:rPr>
                <w:rFonts w:cs="Arial"/>
                <w:bCs/>
                <w:color w:val="000000"/>
                <w:sz w:val="16"/>
                <w:szCs w:val="16"/>
              </w:rPr>
            </w:pPr>
          </w:p>
          <w:p w14:paraId="37C6C5CA" w14:textId="77777777" w:rsidR="00CA149F" w:rsidRDefault="00CA149F" w:rsidP="00CA149F">
            <w:pPr>
              <w:jc w:val="center"/>
              <w:rPr>
                <w:rFonts w:cs="Arial"/>
                <w:bCs/>
                <w:color w:val="000000"/>
                <w:sz w:val="16"/>
                <w:szCs w:val="16"/>
              </w:rPr>
            </w:pPr>
          </w:p>
          <w:p w14:paraId="5F9EB265" w14:textId="77777777" w:rsidR="00CA149F" w:rsidRDefault="00CA149F" w:rsidP="00CA149F">
            <w:pPr>
              <w:jc w:val="center"/>
              <w:rPr>
                <w:rFonts w:cs="Arial"/>
                <w:bCs/>
                <w:color w:val="000000"/>
                <w:sz w:val="16"/>
                <w:szCs w:val="16"/>
              </w:rPr>
            </w:pPr>
          </w:p>
          <w:p w14:paraId="662EA8A0" w14:textId="77777777" w:rsidR="00CA149F" w:rsidRDefault="00CA149F" w:rsidP="00CA149F">
            <w:pPr>
              <w:jc w:val="center"/>
              <w:rPr>
                <w:rFonts w:cs="Arial"/>
                <w:bCs/>
                <w:color w:val="000000"/>
                <w:sz w:val="16"/>
                <w:szCs w:val="16"/>
              </w:rPr>
            </w:pPr>
          </w:p>
          <w:p w14:paraId="2707FD75" w14:textId="77777777" w:rsidR="00CA149F" w:rsidRDefault="00CA149F" w:rsidP="00CA149F">
            <w:pPr>
              <w:jc w:val="center"/>
              <w:rPr>
                <w:rFonts w:cs="Arial"/>
                <w:bCs/>
                <w:color w:val="000000"/>
                <w:sz w:val="16"/>
                <w:szCs w:val="16"/>
              </w:rPr>
            </w:pPr>
          </w:p>
          <w:p w14:paraId="78934A97" w14:textId="77777777" w:rsidR="00CA149F" w:rsidRDefault="00CA149F" w:rsidP="00CA149F">
            <w:pPr>
              <w:jc w:val="center"/>
              <w:rPr>
                <w:rFonts w:cs="Arial"/>
                <w:bCs/>
                <w:color w:val="000000"/>
                <w:sz w:val="16"/>
                <w:szCs w:val="16"/>
              </w:rPr>
            </w:pPr>
          </w:p>
          <w:p w14:paraId="5C77524A" w14:textId="77777777" w:rsidR="00CA149F" w:rsidRDefault="00CA149F" w:rsidP="00CA149F">
            <w:pPr>
              <w:rPr>
                <w:rFonts w:cs="Arial"/>
                <w:bCs/>
                <w:color w:val="000000"/>
                <w:sz w:val="16"/>
                <w:szCs w:val="16"/>
              </w:rPr>
            </w:pPr>
          </w:p>
          <w:p w14:paraId="689CCFD9" w14:textId="77777777" w:rsidR="00CA149F" w:rsidRPr="001840B4" w:rsidRDefault="00CA149F" w:rsidP="00CA149F">
            <w:pPr>
              <w:rPr>
                <w:rFonts w:cs="Arial"/>
                <w:bCs/>
                <w:color w:val="000000"/>
                <w:sz w:val="16"/>
                <w:szCs w:val="16"/>
              </w:rPr>
            </w:pPr>
          </w:p>
          <w:p w14:paraId="62DEB868" w14:textId="77777777" w:rsidR="00CA149F" w:rsidRPr="001840B4" w:rsidRDefault="00CA149F" w:rsidP="00CA149F">
            <w:pPr>
              <w:jc w:val="center"/>
              <w:rPr>
                <w:rFonts w:cs="Arial"/>
                <w:bCs/>
                <w:color w:val="000000"/>
                <w:sz w:val="16"/>
                <w:szCs w:val="16"/>
              </w:rPr>
            </w:pPr>
          </w:p>
          <w:p w14:paraId="1555624C" w14:textId="77777777" w:rsidR="00CA149F" w:rsidRPr="001840B4" w:rsidRDefault="00CA149F" w:rsidP="00CA149F">
            <w:pPr>
              <w:jc w:val="center"/>
              <w:rPr>
                <w:rFonts w:cs="Arial"/>
                <w:bCs/>
                <w:color w:val="000000"/>
                <w:sz w:val="16"/>
                <w:szCs w:val="16"/>
              </w:rPr>
            </w:pPr>
            <w:r w:rsidRPr="001840B4">
              <w:rPr>
                <w:rFonts w:cs="Arial"/>
                <w:bCs/>
                <w:color w:val="000000"/>
                <w:sz w:val="16"/>
                <w:szCs w:val="16"/>
              </w:rPr>
              <w:t>-Nema sanitarni čvor</w:t>
            </w:r>
          </w:p>
          <w:p w14:paraId="07A8C266" w14:textId="77777777" w:rsidR="00CA149F" w:rsidRPr="001840B4" w:rsidRDefault="00CA149F" w:rsidP="00CA149F">
            <w:pPr>
              <w:jc w:val="center"/>
              <w:rPr>
                <w:rFonts w:cs="Arial"/>
                <w:bCs/>
                <w:color w:val="000000"/>
                <w:sz w:val="16"/>
                <w:szCs w:val="16"/>
              </w:rPr>
            </w:pPr>
            <w:r w:rsidRPr="001840B4">
              <w:rPr>
                <w:rFonts w:cs="Arial"/>
                <w:bCs/>
                <w:color w:val="000000"/>
                <w:sz w:val="16"/>
                <w:szCs w:val="16"/>
              </w:rPr>
              <w:t>-Nema plinomjer</w:t>
            </w:r>
          </w:p>
          <w:p w14:paraId="3AB89B81" w14:textId="70366CCA" w:rsidR="00CA149F" w:rsidRPr="00DA3E87" w:rsidRDefault="00CA149F" w:rsidP="00CA149F">
            <w:pPr>
              <w:rPr>
                <w:rFonts w:cs="Arial"/>
                <w:bCs/>
                <w:color w:val="000000"/>
                <w:sz w:val="16"/>
                <w:szCs w:val="16"/>
              </w:rPr>
            </w:pPr>
            <w:r w:rsidRPr="001840B4">
              <w:rPr>
                <w:rFonts w:cs="Arial"/>
                <w:bCs/>
                <w:color w:val="000000"/>
                <w:sz w:val="16"/>
                <w:szCs w:val="16"/>
              </w:rPr>
              <w:t>-Nema vodomjer</w:t>
            </w:r>
          </w:p>
        </w:tc>
      </w:tr>
      <w:tr w:rsidR="00CA149F" w:rsidRPr="00A200AA" w14:paraId="6426EE8A" w14:textId="77777777" w:rsidTr="00085B15">
        <w:trPr>
          <w:trHeight w:val="3302"/>
        </w:trPr>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46DCFC" w14:textId="674A648C" w:rsidR="00CA149F" w:rsidRPr="00DA3E87" w:rsidRDefault="00CA149F" w:rsidP="00CA149F">
            <w:pPr>
              <w:jc w:val="center"/>
              <w:rPr>
                <w:rFonts w:cs="Arial"/>
                <w:b/>
                <w:bCs/>
                <w:color w:val="000000"/>
                <w:sz w:val="16"/>
                <w:szCs w:val="16"/>
              </w:rPr>
            </w:pPr>
            <w:r>
              <w:rPr>
                <w:rFonts w:cs="Arial"/>
                <w:b/>
                <w:bCs/>
                <w:color w:val="000000"/>
                <w:sz w:val="16"/>
                <w:szCs w:val="16"/>
              </w:rPr>
              <w:lastRenderedPageBreak/>
              <w:t>10.</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279898BF" w14:textId="2C002F98" w:rsidR="00CA149F" w:rsidRPr="00DA3E87" w:rsidRDefault="00CA149F" w:rsidP="00CA149F">
            <w:pPr>
              <w:jc w:val="center"/>
              <w:rPr>
                <w:rFonts w:cs="Arial"/>
                <w:color w:val="000000"/>
                <w:sz w:val="16"/>
                <w:szCs w:val="16"/>
              </w:rPr>
            </w:pPr>
            <w:r w:rsidRPr="00DA3E87">
              <w:rPr>
                <w:rFonts w:cs="Arial"/>
                <w:color w:val="000000"/>
                <w:sz w:val="16"/>
                <w:szCs w:val="16"/>
              </w:rPr>
              <w:t>PP 8567 POV</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2428B220" w14:textId="1E2EA0CE" w:rsidR="00CA149F" w:rsidRPr="00DA3E87" w:rsidRDefault="00CA149F" w:rsidP="00CA149F">
            <w:pPr>
              <w:jc w:val="center"/>
              <w:rPr>
                <w:rFonts w:cs="Arial"/>
                <w:color w:val="000000"/>
                <w:sz w:val="16"/>
                <w:szCs w:val="16"/>
              </w:rPr>
            </w:pPr>
            <w:r w:rsidRPr="00DA3E87">
              <w:rPr>
                <w:rFonts w:cs="Arial"/>
                <w:color w:val="000000"/>
                <w:sz w:val="16"/>
                <w:szCs w:val="16"/>
              </w:rPr>
              <w:t>Zadar</w:t>
            </w:r>
          </w:p>
        </w:tc>
        <w:tc>
          <w:tcPr>
            <w:tcW w:w="1132" w:type="dxa"/>
            <w:tcBorders>
              <w:top w:val="single" w:sz="4" w:space="0" w:color="auto"/>
              <w:left w:val="nil"/>
              <w:bottom w:val="single" w:sz="4" w:space="0" w:color="auto"/>
              <w:right w:val="single" w:sz="4" w:space="0" w:color="auto"/>
            </w:tcBorders>
            <w:shd w:val="clear" w:color="auto" w:fill="FFFFFF"/>
            <w:noWrap/>
            <w:vAlign w:val="center"/>
          </w:tcPr>
          <w:p w14:paraId="7DDBB65B" w14:textId="77777777" w:rsidR="00CA149F" w:rsidRDefault="00CA149F" w:rsidP="00CA149F">
            <w:pPr>
              <w:jc w:val="center"/>
              <w:rPr>
                <w:rFonts w:cs="Arial"/>
                <w:color w:val="000000"/>
                <w:sz w:val="16"/>
                <w:szCs w:val="16"/>
              </w:rPr>
            </w:pPr>
            <w:r w:rsidRPr="00DA3E87">
              <w:rPr>
                <w:rFonts w:cs="Arial"/>
                <w:color w:val="000000"/>
                <w:sz w:val="16"/>
                <w:szCs w:val="16"/>
              </w:rPr>
              <w:t>Ferde Šišića 2 C</w:t>
            </w:r>
          </w:p>
          <w:p w14:paraId="70EFB1C0" w14:textId="77777777" w:rsidR="00CA149F" w:rsidRDefault="00CA149F" w:rsidP="00CA149F">
            <w:pPr>
              <w:jc w:val="center"/>
              <w:rPr>
                <w:rFonts w:cs="Arial"/>
                <w:color w:val="000000"/>
                <w:sz w:val="16"/>
                <w:szCs w:val="16"/>
              </w:rPr>
            </w:pPr>
          </w:p>
          <w:p w14:paraId="48464E31" w14:textId="3682F3C8" w:rsidR="00CA149F" w:rsidRPr="00DA3E87" w:rsidRDefault="00CA149F" w:rsidP="00CA149F">
            <w:pPr>
              <w:jc w:val="center"/>
              <w:rPr>
                <w:rFonts w:cs="Arial"/>
                <w:color w:val="000000"/>
                <w:sz w:val="16"/>
                <w:szCs w:val="16"/>
              </w:rPr>
            </w:pPr>
            <w:r>
              <w:rPr>
                <w:rFonts w:cs="Arial"/>
                <w:color w:val="000000"/>
                <w:sz w:val="16"/>
                <w:szCs w:val="16"/>
              </w:rPr>
              <w:t>Garaža</w:t>
            </w:r>
          </w:p>
        </w:tc>
        <w:tc>
          <w:tcPr>
            <w:tcW w:w="710" w:type="dxa"/>
            <w:tcBorders>
              <w:top w:val="single" w:sz="4" w:space="0" w:color="auto"/>
              <w:left w:val="nil"/>
              <w:bottom w:val="single" w:sz="4" w:space="0" w:color="auto"/>
              <w:right w:val="single" w:sz="4" w:space="0" w:color="auto"/>
            </w:tcBorders>
            <w:shd w:val="clear" w:color="auto" w:fill="FFFFFF"/>
            <w:noWrap/>
            <w:vAlign w:val="center"/>
          </w:tcPr>
          <w:p w14:paraId="4C327C1A" w14:textId="58CF2230" w:rsidR="00CA149F" w:rsidRPr="00DA3E87" w:rsidRDefault="00CA149F" w:rsidP="00CA149F">
            <w:pPr>
              <w:jc w:val="center"/>
              <w:rPr>
                <w:rFonts w:cs="Arial"/>
                <w:color w:val="000000"/>
                <w:sz w:val="16"/>
                <w:szCs w:val="16"/>
              </w:rPr>
            </w:pPr>
            <w:r w:rsidRPr="00DA3E87">
              <w:rPr>
                <w:rFonts w:cs="Arial"/>
                <w:color w:val="000000"/>
                <w:sz w:val="16"/>
                <w:szCs w:val="16"/>
              </w:rPr>
              <w:t>16,47 m²</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47CFC42A" w14:textId="1D5F5FCF" w:rsidR="00CA149F" w:rsidRPr="00DA3E87" w:rsidRDefault="00CA149F" w:rsidP="00CA149F">
            <w:pPr>
              <w:jc w:val="both"/>
              <w:rPr>
                <w:rFonts w:cs="Arial"/>
                <w:color w:val="000000"/>
                <w:sz w:val="16"/>
                <w:szCs w:val="16"/>
              </w:rPr>
            </w:pPr>
            <w:r w:rsidRPr="00DA3E87">
              <w:rPr>
                <w:rFonts w:cs="Arial"/>
                <w:color w:val="000000"/>
                <w:sz w:val="16"/>
                <w:szCs w:val="16"/>
              </w:rPr>
              <w:t>32. Suvlasnički dio s neodređenim omjerom ETAŽNO VLASNIŠTVO (E-32),Garaža br.4 u prizemlju zgrade, površine 16,47 m2, četvrta  garaža po redu u smjeru jugozapad - sjeveroistok izgrađena na k.č.br. 3</w:t>
            </w:r>
            <w:r>
              <w:rPr>
                <w:rFonts w:cs="Arial"/>
                <w:color w:val="000000"/>
                <w:sz w:val="16"/>
                <w:szCs w:val="16"/>
              </w:rPr>
              <w:t>9</w:t>
            </w:r>
            <w:r w:rsidRPr="00DA3E87">
              <w:rPr>
                <w:rFonts w:cs="Arial"/>
                <w:color w:val="000000"/>
                <w:sz w:val="16"/>
                <w:szCs w:val="16"/>
              </w:rPr>
              <w:t>69/2, upisana u zk.ul.br.17809 k.o. Zadar, Zemljišnoknjižni odjel Zadar, Općinski sud u Zadru.</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6EEB4FE7" w14:textId="77777777" w:rsidR="00CA149F" w:rsidRPr="00DA3E87" w:rsidRDefault="00CA149F" w:rsidP="00CA149F">
            <w:pPr>
              <w:jc w:val="center"/>
              <w:rPr>
                <w:rFonts w:cs="Arial"/>
                <w:color w:val="000000"/>
                <w:sz w:val="16"/>
                <w:szCs w:val="16"/>
              </w:rPr>
            </w:pPr>
          </w:p>
          <w:p w14:paraId="54654A9A" w14:textId="77777777" w:rsidR="00CA149F" w:rsidRPr="00DA3E87" w:rsidRDefault="00CA149F" w:rsidP="00CA149F">
            <w:pPr>
              <w:jc w:val="center"/>
              <w:rPr>
                <w:rFonts w:cs="Arial"/>
                <w:color w:val="000000"/>
                <w:sz w:val="16"/>
                <w:szCs w:val="16"/>
              </w:rPr>
            </w:pPr>
            <w:r w:rsidRPr="00DA3E87">
              <w:rPr>
                <w:rFonts w:cs="Arial"/>
                <w:color w:val="000000"/>
                <w:sz w:val="16"/>
                <w:szCs w:val="16"/>
              </w:rPr>
              <w:t>78.900,00</w:t>
            </w:r>
          </w:p>
          <w:p w14:paraId="4CEBCF2F" w14:textId="77777777" w:rsidR="00CA149F" w:rsidRPr="00DA3E87" w:rsidRDefault="00CA149F" w:rsidP="00CA149F">
            <w:pPr>
              <w:jc w:val="center"/>
              <w:rPr>
                <w:rFonts w:cs="Arial"/>
                <w:color w:val="000000"/>
                <w:sz w:val="16"/>
                <w:szCs w:val="16"/>
              </w:rPr>
            </w:pPr>
            <w:r w:rsidRPr="00DA3E87">
              <w:rPr>
                <w:rFonts w:cs="Arial"/>
                <w:color w:val="000000"/>
                <w:sz w:val="16"/>
                <w:szCs w:val="16"/>
              </w:rPr>
              <w:t>kn</w:t>
            </w:r>
          </w:p>
          <w:p w14:paraId="0D7824BB" w14:textId="77777777" w:rsidR="00CA149F" w:rsidRPr="00DA3E87" w:rsidRDefault="00CA149F" w:rsidP="00CA149F">
            <w:pPr>
              <w:jc w:val="center"/>
              <w:rPr>
                <w:rFonts w:cs="Arial"/>
                <w:color w:val="000000"/>
                <w:sz w:val="16"/>
                <w:szCs w:val="16"/>
              </w:rPr>
            </w:pPr>
            <w:r w:rsidRPr="00DA3E87">
              <w:rPr>
                <w:rFonts w:cs="Arial"/>
                <w:color w:val="000000"/>
                <w:sz w:val="16"/>
                <w:szCs w:val="16"/>
              </w:rPr>
              <w:t>/</w:t>
            </w:r>
          </w:p>
          <w:p w14:paraId="5525C790" w14:textId="77777777" w:rsidR="00CA149F" w:rsidRPr="00DA3E87" w:rsidRDefault="00CA149F" w:rsidP="00CA149F">
            <w:pPr>
              <w:jc w:val="center"/>
              <w:rPr>
                <w:rFonts w:cs="Arial"/>
                <w:color w:val="000000"/>
                <w:sz w:val="16"/>
                <w:szCs w:val="16"/>
              </w:rPr>
            </w:pPr>
            <w:r w:rsidRPr="00DA3E87">
              <w:rPr>
                <w:rFonts w:cs="Arial"/>
                <w:color w:val="000000"/>
                <w:sz w:val="16"/>
                <w:szCs w:val="16"/>
              </w:rPr>
              <w:t>1.0471,83</w:t>
            </w:r>
          </w:p>
          <w:p w14:paraId="2565D0E8" w14:textId="77777777" w:rsidR="00CA149F" w:rsidRPr="00DA3E87" w:rsidRDefault="00CA149F" w:rsidP="00CA149F">
            <w:pPr>
              <w:jc w:val="center"/>
              <w:rPr>
                <w:rFonts w:cs="Arial"/>
                <w:color w:val="000000"/>
                <w:sz w:val="16"/>
                <w:szCs w:val="16"/>
                <w:vertAlign w:val="superscript"/>
              </w:rPr>
            </w:pPr>
            <w:r w:rsidRPr="00DA3E87">
              <w:rPr>
                <w:rFonts w:cs="Arial"/>
                <w:color w:val="000000"/>
                <w:sz w:val="16"/>
                <w:szCs w:val="16"/>
              </w:rPr>
              <w:t>EUR</w:t>
            </w:r>
            <w:r>
              <w:rPr>
                <w:rFonts w:cs="Arial"/>
                <w:color w:val="000000"/>
                <w:sz w:val="16"/>
                <w:szCs w:val="16"/>
                <w:vertAlign w:val="superscript"/>
              </w:rPr>
              <w:t>1</w:t>
            </w:r>
          </w:p>
          <w:p w14:paraId="08A56D7B" w14:textId="77777777" w:rsidR="00CA149F" w:rsidRPr="00DA3E87" w:rsidRDefault="00CA149F" w:rsidP="00CA149F">
            <w:pPr>
              <w:jc w:val="center"/>
              <w:rPr>
                <w:rFonts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0C15D8"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7.890,00</w:t>
            </w:r>
          </w:p>
          <w:p w14:paraId="40AED6D6" w14:textId="77777777" w:rsidR="00CA149F" w:rsidRDefault="00CA149F" w:rsidP="00CA149F">
            <w:pPr>
              <w:jc w:val="center"/>
              <w:rPr>
                <w:rFonts w:cs="Arial"/>
                <w:color w:val="000000"/>
                <w:sz w:val="16"/>
                <w:szCs w:val="16"/>
                <w:lang w:val="en-US" w:eastAsia="en-US"/>
              </w:rPr>
            </w:pPr>
            <w:proofErr w:type="spellStart"/>
            <w:r>
              <w:rPr>
                <w:rFonts w:cs="Arial"/>
                <w:color w:val="000000"/>
                <w:sz w:val="16"/>
                <w:szCs w:val="16"/>
                <w:lang w:val="en-US" w:eastAsia="en-US"/>
              </w:rPr>
              <w:t>kn</w:t>
            </w:r>
            <w:proofErr w:type="spellEnd"/>
          </w:p>
          <w:p w14:paraId="0E74A1A4"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w:t>
            </w:r>
          </w:p>
          <w:p w14:paraId="2B69D883" w14:textId="77777777" w:rsidR="00CA149F" w:rsidRDefault="00CA149F" w:rsidP="00CA149F">
            <w:pPr>
              <w:jc w:val="center"/>
              <w:rPr>
                <w:rFonts w:cs="Arial"/>
                <w:color w:val="000000"/>
                <w:sz w:val="16"/>
                <w:szCs w:val="16"/>
                <w:lang w:val="en-US" w:eastAsia="en-US"/>
              </w:rPr>
            </w:pPr>
            <w:r>
              <w:rPr>
                <w:rFonts w:cs="Arial"/>
                <w:color w:val="000000"/>
                <w:sz w:val="16"/>
                <w:szCs w:val="16"/>
                <w:lang w:val="en-US" w:eastAsia="en-US"/>
              </w:rPr>
              <w:t>1.047,18</w:t>
            </w:r>
          </w:p>
          <w:p w14:paraId="4D65C294" w14:textId="16A3DB74" w:rsidR="00CA149F" w:rsidRDefault="00CA149F" w:rsidP="00CA149F">
            <w:pPr>
              <w:jc w:val="center"/>
              <w:rPr>
                <w:rFonts w:cs="Arial"/>
                <w:color w:val="000000"/>
                <w:sz w:val="16"/>
                <w:szCs w:val="16"/>
                <w:lang w:val="en-US" w:eastAsia="en-US"/>
              </w:rPr>
            </w:pPr>
            <w:r w:rsidRPr="00DA3E87">
              <w:rPr>
                <w:rFonts w:cs="Arial"/>
                <w:color w:val="000000"/>
                <w:sz w:val="16"/>
                <w:szCs w:val="16"/>
              </w:rPr>
              <w:t>EUR</w:t>
            </w:r>
            <w:r w:rsidRPr="00DA3E87">
              <w:rPr>
                <w:rFonts w:cs="Arial"/>
                <w:color w:val="000000"/>
                <w:sz w:val="16"/>
                <w:szCs w:val="16"/>
                <w:vertAlign w:val="superscript"/>
              </w:rPr>
              <w:t>1</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26BE05" w14:textId="77777777" w:rsidR="00CA149F" w:rsidRPr="00DA3E87" w:rsidRDefault="00CA149F" w:rsidP="00CA149F">
            <w:pPr>
              <w:jc w:val="center"/>
              <w:rPr>
                <w:rFonts w:cs="Arial"/>
                <w:bCs/>
                <w:color w:val="000000"/>
                <w:sz w:val="16"/>
                <w:szCs w:val="16"/>
              </w:rPr>
            </w:pPr>
          </w:p>
          <w:p w14:paraId="1454873B"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1.500,00</w:t>
            </w:r>
          </w:p>
          <w:p w14:paraId="09D4ABDE"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kn</w:t>
            </w:r>
          </w:p>
          <w:p w14:paraId="3ED2176D"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w:t>
            </w:r>
          </w:p>
          <w:p w14:paraId="1CD977C8"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199,08</w:t>
            </w:r>
          </w:p>
          <w:p w14:paraId="5DD4FC8F" w14:textId="77777777" w:rsidR="00CA149F" w:rsidRPr="00DA3E87" w:rsidRDefault="00CA149F" w:rsidP="00CA149F">
            <w:pPr>
              <w:jc w:val="center"/>
              <w:rPr>
                <w:rFonts w:cs="Arial"/>
                <w:bCs/>
                <w:color w:val="000000"/>
                <w:sz w:val="16"/>
                <w:szCs w:val="16"/>
                <w:vertAlign w:val="superscript"/>
              </w:rPr>
            </w:pPr>
            <w:r w:rsidRPr="00DA3E87">
              <w:rPr>
                <w:rFonts w:cs="Arial"/>
                <w:bCs/>
                <w:color w:val="000000"/>
                <w:sz w:val="16"/>
                <w:szCs w:val="16"/>
              </w:rPr>
              <w:t>EUR</w:t>
            </w:r>
            <w:r>
              <w:rPr>
                <w:rFonts w:cs="Arial"/>
                <w:bCs/>
                <w:color w:val="000000"/>
                <w:sz w:val="16"/>
                <w:szCs w:val="16"/>
                <w:vertAlign w:val="superscript"/>
              </w:rPr>
              <w:t>1</w:t>
            </w:r>
          </w:p>
          <w:p w14:paraId="53E678C3" w14:textId="77777777" w:rsidR="00CA149F" w:rsidRPr="00DA3E87" w:rsidRDefault="00CA149F" w:rsidP="00CA149F">
            <w:pPr>
              <w:jc w:val="center"/>
              <w:rPr>
                <w:rFonts w:cs="Arial"/>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B3B83E" w14:textId="4EE9F009" w:rsidR="00CA149F" w:rsidRPr="00DA3E87" w:rsidRDefault="00CA149F" w:rsidP="00CA149F">
            <w:pPr>
              <w:jc w:val="center"/>
              <w:rPr>
                <w:rFonts w:cs="Arial"/>
                <w:color w:val="000000"/>
                <w:sz w:val="16"/>
                <w:szCs w:val="16"/>
              </w:rPr>
            </w:pPr>
            <w:r w:rsidRPr="00DA3E87">
              <w:rPr>
                <w:rFonts w:cs="Arial"/>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8AFEF79" w14:textId="7FAA6D4C" w:rsidR="00CA149F" w:rsidRPr="00DA3E87" w:rsidRDefault="00CA149F" w:rsidP="00CA149F">
            <w:pPr>
              <w:jc w:val="center"/>
              <w:rPr>
                <w:rFonts w:cs="Arial"/>
                <w:bCs/>
                <w:color w:val="000000"/>
                <w:sz w:val="16"/>
                <w:szCs w:val="16"/>
              </w:rPr>
            </w:pPr>
            <w:r w:rsidRPr="00DA3E87">
              <w:rPr>
                <w:rFonts w:cs="Arial"/>
                <w:bCs/>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7384352" w14:textId="77777777" w:rsidR="00CA149F" w:rsidRDefault="00CA149F" w:rsidP="00CA149F">
            <w:pPr>
              <w:jc w:val="center"/>
              <w:rPr>
                <w:rFonts w:cs="Arial"/>
                <w:bCs/>
                <w:color w:val="000000"/>
                <w:sz w:val="16"/>
                <w:szCs w:val="16"/>
                <w:lang w:val="en-US" w:eastAsia="en-US"/>
              </w:rPr>
            </w:pPr>
          </w:p>
          <w:p w14:paraId="747B9141" w14:textId="77777777" w:rsidR="00CA149F" w:rsidRDefault="00CA149F" w:rsidP="00CA149F">
            <w:pPr>
              <w:jc w:val="center"/>
              <w:rPr>
                <w:rFonts w:cs="Arial"/>
                <w:bCs/>
                <w:color w:val="000000"/>
                <w:sz w:val="16"/>
                <w:szCs w:val="16"/>
                <w:lang w:val="en-US" w:eastAsia="en-US"/>
              </w:rPr>
            </w:pPr>
          </w:p>
          <w:p w14:paraId="43805D1B" w14:textId="77777777" w:rsidR="00CA149F" w:rsidRDefault="00CA149F" w:rsidP="00CA149F">
            <w:pPr>
              <w:jc w:val="center"/>
              <w:rPr>
                <w:rFonts w:cs="Arial"/>
                <w:bCs/>
                <w:color w:val="000000"/>
                <w:sz w:val="16"/>
                <w:szCs w:val="16"/>
                <w:lang w:val="en-US" w:eastAsia="en-US"/>
              </w:rPr>
            </w:pPr>
          </w:p>
          <w:p w14:paraId="2E809D44" w14:textId="77777777" w:rsidR="00CA149F" w:rsidRDefault="00CA149F" w:rsidP="00CA149F">
            <w:pPr>
              <w:jc w:val="center"/>
              <w:rPr>
                <w:rFonts w:cs="Arial"/>
                <w:bCs/>
                <w:color w:val="000000"/>
                <w:sz w:val="16"/>
                <w:szCs w:val="16"/>
                <w:lang w:val="en-US" w:eastAsia="en-US"/>
              </w:rPr>
            </w:pPr>
          </w:p>
          <w:p w14:paraId="171E05FC" w14:textId="77777777" w:rsidR="00CA149F" w:rsidRDefault="00CA149F" w:rsidP="00CA149F">
            <w:pPr>
              <w:jc w:val="center"/>
              <w:rPr>
                <w:rFonts w:cs="Arial"/>
                <w:bCs/>
                <w:color w:val="000000"/>
                <w:sz w:val="16"/>
                <w:szCs w:val="16"/>
                <w:lang w:val="en-US" w:eastAsia="en-US"/>
              </w:rPr>
            </w:pPr>
          </w:p>
          <w:p w14:paraId="75D84493" w14:textId="77777777" w:rsidR="00CA149F" w:rsidRDefault="00CA149F" w:rsidP="00CA149F">
            <w:pPr>
              <w:jc w:val="center"/>
              <w:rPr>
                <w:rFonts w:cs="Arial"/>
                <w:bCs/>
                <w:color w:val="000000"/>
                <w:sz w:val="16"/>
                <w:szCs w:val="16"/>
                <w:lang w:val="en-US" w:eastAsia="en-US"/>
              </w:rPr>
            </w:pPr>
          </w:p>
          <w:p w14:paraId="04CBA5CE" w14:textId="77777777" w:rsidR="00CA149F" w:rsidRDefault="00CA149F" w:rsidP="00CA149F">
            <w:pPr>
              <w:jc w:val="center"/>
              <w:rPr>
                <w:rFonts w:cs="Arial"/>
                <w:bCs/>
                <w:color w:val="000000"/>
                <w:sz w:val="16"/>
                <w:szCs w:val="16"/>
                <w:lang w:val="en-US" w:eastAsia="en-US"/>
              </w:rPr>
            </w:pPr>
          </w:p>
          <w:p w14:paraId="432F04DD" w14:textId="77777777" w:rsidR="00CA149F" w:rsidRDefault="00CA149F" w:rsidP="00ED0FEE">
            <w:pPr>
              <w:rPr>
                <w:rFonts w:cs="Arial"/>
                <w:bCs/>
                <w:color w:val="000000"/>
                <w:sz w:val="16"/>
                <w:szCs w:val="16"/>
                <w:lang w:val="en-US" w:eastAsia="en-US"/>
              </w:rPr>
            </w:pPr>
          </w:p>
          <w:p w14:paraId="7DDA69B9" w14:textId="77777777" w:rsidR="00CA149F" w:rsidRDefault="00CA149F" w:rsidP="00CA149F">
            <w:pPr>
              <w:jc w:val="center"/>
              <w:rPr>
                <w:rFonts w:cs="Arial"/>
                <w:bCs/>
                <w:color w:val="000000"/>
                <w:sz w:val="16"/>
                <w:szCs w:val="16"/>
                <w:lang w:val="en-US" w:eastAsia="en-US"/>
              </w:rPr>
            </w:pPr>
          </w:p>
          <w:p w14:paraId="31307A0E" w14:textId="77777777" w:rsidR="00ED0FEE" w:rsidRDefault="00CA149F" w:rsidP="00CA149F">
            <w:pPr>
              <w:jc w:val="center"/>
              <w:rPr>
                <w:rFonts w:cs="Arial"/>
                <w:bCs/>
                <w:color w:val="000000"/>
                <w:sz w:val="16"/>
                <w:szCs w:val="16"/>
                <w:lang w:val="en-US" w:eastAsia="en-US"/>
              </w:rPr>
            </w:pPr>
            <w:r>
              <w:rPr>
                <w:rFonts w:cs="Arial"/>
                <w:bCs/>
                <w:color w:val="000000"/>
                <w:sz w:val="16"/>
                <w:szCs w:val="16"/>
                <w:lang w:val="en-US" w:eastAsia="en-US"/>
              </w:rPr>
              <w:t>15.12.</w:t>
            </w:r>
          </w:p>
          <w:p w14:paraId="3F16DD70" w14:textId="0BB81CAB" w:rsidR="00CA149F" w:rsidRDefault="00CA149F" w:rsidP="00CA149F">
            <w:pPr>
              <w:jc w:val="center"/>
              <w:rPr>
                <w:rFonts w:cs="Arial"/>
                <w:bCs/>
                <w:color w:val="000000"/>
                <w:sz w:val="16"/>
                <w:szCs w:val="16"/>
                <w:lang w:val="en-US" w:eastAsia="en-US"/>
              </w:rPr>
            </w:pPr>
            <w:r>
              <w:rPr>
                <w:rFonts w:cs="Arial"/>
                <w:bCs/>
                <w:color w:val="000000"/>
                <w:sz w:val="16"/>
                <w:szCs w:val="16"/>
                <w:lang w:val="en-US" w:eastAsia="en-US"/>
              </w:rPr>
              <w:t>2022.</w:t>
            </w:r>
          </w:p>
          <w:p w14:paraId="6B39D5A5" w14:textId="77777777" w:rsidR="00CA149F" w:rsidRDefault="00CA149F" w:rsidP="00CA149F">
            <w:pPr>
              <w:jc w:val="center"/>
              <w:rPr>
                <w:rFonts w:cs="Arial"/>
                <w:bCs/>
                <w:color w:val="000000"/>
                <w:sz w:val="16"/>
                <w:szCs w:val="16"/>
                <w:lang w:val="en-US" w:eastAsia="en-US"/>
              </w:rPr>
            </w:pPr>
          </w:p>
          <w:p w14:paraId="24C6117B" w14:textId="77777777" w:rsidR="00CA149F" w:rsidRDefault="00CA149F" w:rsidP="00CA149F">
            <w:pPr>
              <w:jc w:val="center"/>
              <w:rPr>
                <w:rFonts w:cs="Arial"/>
                <w:bCs/>
                <w:color w:val="000000"/>
                <w:sz w:val="16"/>
                <w:szCs w:val="16"/>
                <w:lang w:val="en-US" w:eastAsia="en-US"/>
              </w:rPr>
            </w:pPr>
            <w:r>
              <w:rPr>
                <w:rFonts w:cs="Arial"/>
                <w:bCs/>
                <w:color w:val="000000"/>
                <w:sz w:val="16"/>
                <w:szCs w:val="16"/>
                <w:lang w:val="en-US" w:eastAsia="en-US"/>
              </w:rPr>
              <w:t>12:00</w:t>
            </w:r>
          </w:p>
          <w:p w14:paraId="5D995CF2" w14:textId="77777777" w:rsidR="00CA149F" w:rsidRDefault="00CA149F" w:rsidP="00CA149F">
            <w:pPr>
              <w:jc w:val="center"/>
              <w:rPr>
                <w:rFonts w:cs="Arial"/>
                <w:bCs/>
                <w:color w:val="000000"/>
                <w:sz w:val="16"/>
                <w:szCs w:val="16"/>
                <w:lang w:val="en-US" w:eastAsia="en-US"/>
              </w:rPr>
            </w:pPr>
            <w:r>
              <w:rPr>
                <w:rFonts w:cs="Arial"/>
                <w:bCs/>
                <w:color w:val="000000"/>
                <w:sz w:val="16"/>
                <w:szCs w:val="16"/>
                <w:lang w:val="en-US" w:eastAsia="en-US"/>
              </w:rPr>
              <w:t>-</w:t>
            </w:r>
          </w:p>
          <w:p w14:paraId="2082E3B4" w14:textId="5F8F91C5" w:rsidR="00CA149F" w:rsidRPr="00A200AA" w:rsidRDefault="00CA149F" w:rsidP="00CA149F">
            <w:pPr>
              <w:jc w:val="center"/>
              <w:rPr>
                <w:rFonts w:cs="Arial"/>
                <w:bCs/>
                <w:color w:val="000000"/>
                <w:sz w:val="16"/>
                <w:szCs w:val="16"/>
                <w:lang w:val="en-US" w:eastAsia="en-US"/>
              </w:rPr>
            </w:pPr>
            <w:r>
              <w:rPr>
                <w:rFonts w:cs="Arial"/>
                <w:bCs/>
                <w:color w:val="000000"/>
                <w:sz w:val="16"/>
                <w:szCs w:val="16"/>
                <w:lang w:val="en-US" w:eastAsia="en-US"/>
              </w:rPr>
              <w:t>12:30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82FE941" w14:textId="77777777" w:rsidR="00CA149F" w:rsidRDefault="00CA149F" w:rsidP="00CA149F">
            <w:pPr>
              <w:rPr>
                <w:rFonts w:cs="Arial"/>
                <w:bCs/>
                <w:color w:val="000000"/>
                <w:sz w:val="16"/>
                <w:szCs w:val="16"/>
              </w:rPr>
            </w:pPr>
          </w:p>
          <w:p w14:paraId="71144B23" w14:textId="77777777" w:rsidR="00CA149F" w:rsidRDefault="00CA149F" w:rsidP="00CA149F">
            <w:pPr>
              <w:rPr>
                <w:rFonts w:cs="Arial"/>
                <w:bCs/>
                <w:color w:val="000000"/>
                <w:sz w:val="16"/>
                <w:szCs w:val="16"/>
              </w:rPr>
            </w:pPr>
          </w:p>
          <w:p w14:paraId="32936677" w14:textId="77777777" w:rsidR="00CA149F" w:rsidRDefault="00CA149F" w:rsidP="00CA149F">
            <w:pPr>
              <w:rPr>
                <w:rFonts w:cs="Arial"/>
                <w:bCs/>
                <w:color w:val="000000"/>
                <w:sz w:val="16"/>
                <w:szCs w:val="16"/>
              </w:rPr>
            </w:pPr>
          </w:p>
          <w:p w14:paraId="4953FC96" w14:textId="77777777" w:rsidR="00CA149F" w:rsidRDefault="00CA149F" w:rsidP="00CA149F">
            <w:pPr>
              <w:rPr>
                <w:rFonts w:cs="Arial"/>
                <w:bCs/>
                <w:color w:val="000000"/>
                <w:sz w:val="16"/>
                <w:szCs w:val="16"/>
              </w:rPr>
            </w:pPr>
          </w:p>
          <w:p w14:paraId="360DD9AA" w14:textId="77777777" w:rsidR="00CA149F" w:rsidRDefault="00CA149F" w:rsidP="00CA149F">
            <w:pPr>
              <w:rPr>
                <w:rFonts w:cs="Arial"/>
                <w:bCs/>
                <w:color w:val="000000"/>
                <w:sz w:val="16"/>
                <w:szCs w:val="16"/>
              </w:rPr>
            </w:pPr>
          </w:p>
          <w:p w14:paraId="4C641A0F" w14:textId="77777777" w:rsidR="00CA149F" w:rsidRPr="00DA3E87" w:rsidRDefault="00CA149F" w:rsidP="00CA149F">
            <w:pPr>
              <w:rPr>
                <w:rFonts w:cs="Arial"/>
                <w:bCs/>
                <w:color w:val="000000"/>
                <w:sz w:val="16"/>
                <w:szCs w:val="16"/>
              </w:rPr>
            </w:pPr>
          </w:p>
          <w:p w14:paraId="3748A058" w14:textId="77777777" w:rsidR="00CA149F" w:rsidRPr="00DA3E87" w:rsidRDefault="00CA149F" w:rsidP="00CA149F">
            <w:pPr>
              <w:jc w:val="center"/>
              <w:rPr>
                <w:rFonts w:cs="Arial"/>
                <w:bCs/>
                <w:color w:val="000000"/>
                <w:sz w:val="16"/>
                <w:szCs w:val="16"/>
              </w:rPr>
            </w:pPr>
          </w:p>
          <w:p w14:paraId="783C2336"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-Nema sanitarni čvor</w:t>
            </w:r>
          </w:p>
          <w:p w14:paraId="361FC741" w14:textId="77777777" w:rsidR="00CA149F" w:rsidRPr="00DA3E87" w:rsidRDefault="00CA149F" w:rsidP="00CA149F">
            <w:pPr>
              <w:jc w:val="center"/>
              <w:rPr>
                <w:rFonts w:cs="Arial"/>
                <w:bCs/>
                <w:color w:val="000000"/>
                <w:sz w:val="16"/>
                <w:szCs w:val="16"/>
              </w:rPr>
            </w:pPr>
            <w:r w:rsidRPr="00DA3E87">
              <w:rPr>
                <w:rFonts w:cs="Arial"/>
                <w:bCs/>
                <w:color w:val="000000"/>
                <w:sz w:val="16"/>
                <w:szCs w:val="16"/>
              </w:rPr>
              <w:t>-Nema plinomjer</w:t>
            </w:r>
          </w:p>
          <w:p w14:paraId="586635B3" w14:textId="7C2BCD2B" w:rsidR="00CA149F" w:rsidRPr="00DA3E87" w:rsidRDefault="00CA149F" w:rsidP="00CA149F">
            <w:pPr>
              <w:rPr>
                <w:rFonts w:cs="Arial"/>
                <w:bCs/>
                <w:color w:val="000000"/>
                <w:sz w:val="16"/>
                <w:szCs w:val="16"/>
              </w:rPr>
            </w:pPr>
            <w:r w:rsidRPr="00DA3E87">
              <w:rPr>
                <w:rFonts w:cs="Arial"/>
                <w:bCs/>
                <w:color w:val="000000"/>
                <w:sz w:val="16"/>
                <w:szCs w:val="16"/>
              </w:rPr>
              <w:t>-Nema vodomjer</w:t>
            </w:r>
          </w:p>
        </w:tc>
      </w:tr>
    </w:tbl>
    <w:p w14:paraId="33D4472D" w14:textId="77777777" w:rsidR="00327DD5" w:rsidRDefault="00327DD5" w:rsidP="00327DD5">
      <w:pPr>
        <w:ind w:right="-286"/>
        <w:rPr>
          <w:rFonts w:ascii="Times New Roman" w:hAnsi="Times New Roman"/>
          <w:bCs/>
          <w:sz w:val="16"/>
          <w:szCs w:val="16"/>
        </w:rPr>
      </w:pPr>
      <w:r>
        <w:rPr>
          <w:rFonts w:ascii="Times New Roman" w:hAnsi="Times New Roman"/>
          <w:bCs/>
          <w:sz w:val="16"/>
          <w:szCs w:val="16"/>
        </w:rPr>
        <w:t xml:space="preserve">Osim kupoprodajne cijene kupac snosi i troškove procjene vrijednosti poslovnog prostora i izrade energetskog certifikata. </w:t>
      </w:r>
    </w:p>
    <w:p w14:paraId="70363268" w14:textId="77777777" w:rsidR="00327DD5" w:rsidRDefault="00327DD5" w:rsidP="00327DD5">
      <w:pPr>
        <w:ind w:right="-286"/>
        <w:rPr>
          <w:rFonts w:ascii="Times New Roman" w:hAnsi="Times New Roman"/>
          <w:sz w:val="16"/>
          <w:szCs w:val="16"/>
        </w:rPr>
      </w:pPr>
    </w:p>
    <w:p w14:paraId="6A38AA8D" w14:textId="77777777" w:rsidR="00327DD5" w:rsidRDefault="00327DD5" w:rsidP="00327DD5">
      <w:pPr>
        <w:ind w:right="-286"/>
        <w:rPr>
          <w:rFonts w:ascii="Times New Roman" w:hAnsi="Times New Roman"/>
          <w:sz w:val="16"/>
          <w:szCs w:val="16"/>
        </w:rPr>
      </w:pPr>
    </w:p>
    <w:p w14:paraId="1AF3DD49" w14:textId="77777777" w:rsidR="00327DD5" w:rsidRPr="00C36609" w:rsidRDefault="00327DD5" w:rsidP="00327DD5">
      <w:pPr>
        <w:rPr>
          <w:rFonts w:ascii="Times New Roman" w:eastAsia="Calibri" w:hAnsi="Times New Roman"/>
          <w:b/>
          <w:sz w:val="24"/>
          <w:lang w:eastAsia="en-US"/>
        </w:rPr>
      </w:pPr>
      <w:r w:rsidRPr="00C36609">
        <w:rPr>
          <w:rFonts w:ascii="Times New Roman" w:eastAsia="Calibri" w:hAnsi="Times New Roman"/>
          <w:b/>
          <w:sz w:val="24"/>
          <w:lang w:eastAsia="en-US"/>
        </w:rPr>
        <w:t>JAVNI POZIV ZA JAVNO PRIKUPLJANJE PONUDA</w:t>
      </w:r>
    </w:p>
    <w:p w14:paraId="187CE8E1" w14:textId="77777777" w:rsidR="00327DD5" w:rsidRPr="00C36609" w:rsidRDefault="00327DD5" w:rsidP="00327DD5">
      <w:pPr>
        <w:rPr>
          <w:rFonts w:ascii="Times New Roman" w:eastAsia="Calibri" w:hAnsi="Times New Roman"/>
          <w:b/>
          <w:sz w:val="24"/>
          <w:lang w:eastAsia="en-US"/>
        </w:rPr>
      </w:pPr>
    </w:p>
    <w:p w14:paraId="0AFEAB6D" w14:textId="70990207" w:rsidR="00327DD5" w:rsidRPr="00950508" w:rsidRDefault="00327DD5" w:rsidP="00327DD5">
      <w:pPr>
        <w:rPr>
          <w:rFonts w:ascii="Times New Roman" w:eastAsia="Calibri" w:hAnsi="Times New Roman"/>
          <w:b/>
          <w:sz w:val="24"/>
          <w:lang w:eastAsia="en-US"/>
        </w:rPr>
      </w:pPr>
      <w:r w:rsidRPr="00C36609">
        <w:rPr>
          <w:rFonts w:ascii="Times New Roman" w:eastAsia="Calibri" w:hAnsi="Times New Roman"/>
          <w:b/>
          <w:sz w:val="24"/>
          <w:lang w:eastAsia="en-US"/>
        </w:rPr>
        <w:t>ROK ZA PODNOŠENJE PONUDA</w:t>
      </w:r>
      <w:r w:rsidRPr="00950508">
        <w:rPr>
          <w:rFonts w:ascii="Times New Roman" w:eastAsia="Calibri" w:hAnsi="Times New Roman"/>
          <w:b/>
          <w:sz w:val="24"/>
          <w:lang w:eastAsia="en-US"/>
        </w:rPr>
        <w:t xml:space="preserve">: </w:t>
      </w:r>
      <w:r w:rsidR="00AD61C4" w:rsidRPr="00950508">
        <w:rPr>
          <w:rFonts w:ascii="Times New Roman" w:eastAsia="Calibri" w:hAnsi="Times New Roman"/>
          <w:b/>
          <w:sz w:val="24"/>
          <w:lang w:eastAsia="en-US"/>
        </w:rPr>
        <w:t>10.01</w:t>
      </w:r>
      <w:r w:rsidRPr="00950508">
        <w:rPr>
          <w:rFonts w:ascii="Times New Roman" w:eastAsia="Calibri" w:hAnsi="Times New Roman"/>
          <w:b/>
          <w:sz w:val="24"/>
          <w:lang w:eastAsia="en-US"/>
        </w:rPr>
        <w:t>.</w:t>
      </w:r>
      <w:r w:rsidR="00AD61C4" w:rsidRPr="00950508">
        <w:rPr>
          <w:rFonts w:ascii="Times New Roman" w:eastAsia="Calibri" w:hAnsi="Times New Roman"/>
          <w:b/>
          <w:sz w:val="24"/>
          <w:lang w:eastAsia="en-US"/>
        </w:rPr>
        <w:t>2023. godine</w:t>
      </w:r>
      <w:r w:rsidRPr="00950508">
        <w:rPr>
          <w:rFonts w:ascii="Times New Roman" w:eastAsia="Calibri" w:hAnsi="Times New Roman"/>
          <w:b/>
          <w:sz w:val="24"/>
          <w:lang w:eastAsia="en-US"/>
        </w:rPr>
        <w:t xml:space="preserve"> do 10,00 sati.</w:t>
      </w:r>
    </w:p>
    <w:p w14:paraId="6703241A" w14:textId="77777777" w:rsidR="00327DD5" w:rsidRPr="00C36609" w:rsidRDefault="00327DD5" w:rsidP="00327DD5">
      <w:pPr>
        <w:rPr>
          <w:rFonts w:ascii="Times New Roman" w:eastAsia="Calibri" w:hAnsi="Times New Roman"/>
          <w:b/>
          <w:sz w:val="24"/>
          <w:lang w:eastAsia="en-US"/>
        </w:rPr>
      </w:pPr>
    </w:p>
    <w:p w14:paraId="7E8CD96D" w14:textId="54C2EB61" w:rsidR="00327DD5" w:rsidRPr="00C36609" w:rsidRDefault="00327DD5" w:rsidP="00327DD5">
      <w:pPr>
        <w:rPr>
          <w:rFonts w:ascii="Times New Roman" w:eastAsia="Calibri" w:hAnsi="Times New Roman"/>
          <w:b/>
          <w:sz w:val="24"/>
          <w:lang w:eastAsia="en-US"/>
        </w:rPr>
      </w:pPr>
      <w:r w:rsidRPr="00C36609">
        <w:rPr>
          <w:rFonts w:ascii="Times New Roman" w:eastAsia="Calibri" w:hAnsi="Times New Roman"/>
          <w:b/>
          <w:sz w:val="24"/>
          <w:lang w:eastAsia="en-US"/>
        </w:rPr>
        <w:t xml:space="preserve">Javno otvaranje ponuda održat će se u Ministarstvu prostornoga uređenja, graditeljstva i državne imovine, Zagreb, na adresi </w:t>
      </w:r>
      <w:r w:rsidR="00724C2A" w:rsidRPr="00724C2A">
        <w:rPr>
          <w:rFonts w:ascii="Times New Roman" w:eastAsia="Calibri" w:hAnsi="Times New Roman"/>
          <w:b/>
          <w:sz w:val="24"/>
          <w:lang w:eastAsia="en-US"/>
        </w:rPr>
        <w:t>Ulica Republike Austrije 14</w:t>
      </w:r>
      <w:r>
        <w:rPr>
          <w:rFonts w:ascii="Times New Roman" w:eastAsia="Calibri" w:hAnsi="Times New Roman"/>
          <w:b/>
          <w:sz w:val="24"/>
          <w:lang w:eastAsia="en-US"/>
        </w:rPr>
        <w:t xml:space="preserve">, </w:t>
      </w:r>
      <w:r w:rsidR="00AD61C4" w:rsidRPr="00950508">
        <w:rPr>
          <w:rFonts w:ascii="Times New Roman" w:eastAsia="Calibri" w:hAnsi="Times New Roman"/>
          <w:b/>
          <w:color w:val="000000" w:themeColor="text1"/>
          <w:sz w:val="24"/>
          <w:lang w:eastAsia="en-US"/>
        </w:rPr>
        <w:t>10.01</w:t>
      </w:r>
      <w:r w:rsidR="00A42D54" w:rsidRPr="00950508">
        <w:rPr>
          <w:rFonts w:ascii="Times New Roman" w:eastAsia="Calibri" w:hAnsi="Times New Roman"/>
          <w:b/>
          <w:color w:val="000000" w:themeColor="text1"/>
          <w:sz w:val="24"/>
          <w:lang w:eastAsia="en-US"/>
        </w:rPr>
        <w:t>.</w:t>
      </w:r>
      <w:r w:rsidR="008B2852" w:rsidRPr="00950508">
        <w:rPr>
          <w:rFonts w:ascii="Times New Roman" w:eastAsia="Calibri" w:hAnsi="Times New Roman"/>
          <w:b/>
          <w:color w:val="000000" w:themeColor="text1"/>
          <w:sz w:val="24"/>
          <w:lang w:eastAsia="en-US"/>
        </w:rPr>
        <w:t>202</w:t>
      </w:r>
      <w:r w:rsidR="00AD61C4" w:rsidRPr="00950508">
        <w:rPr>
          <w:rFonts w:ascii="Times New Roman" w:eastAsia="Calibri" w:hAnsi="Times New Roman"/>
          <w:b/>
          <w:color w:val="000000" w:themeColor="text1"/>
          <w:sz w:val="24"/>
          <w:lang w:eastAsia="en-US"/>
        </w:rPr>
        <w:t>3</w:t>
      </w:r>
      <w:r>
        <w:rPr>
          <w:rFonts w:ascii="Times New Roman" w:eastAsia="Calibri" w:hAnsi="Times New Roman"/>
          <w:b/>
          <w:sz w:val="24"/>
          <w:lang w:eastAsia="en-US"/>
        </w:rPr>
        <w:t xml:space="preserve">. </w:t>
      </w:r>
      <w:r w:rsidR="008B2852">
        <w:rPr>
          <w:rFonts w:ascii="Times New Roman" w:eastAsia="Calibri" w:hAnsi="Times New Roman"/>
          <w:b/>
          <w:sz w:val="24"/>
          <w:lang w:eastAsia="en-US"/>
        </w:rPr>
        <w:t xml:space="preserve">godine u </w:t>
      </w:r>
      <w:r w:rsidR="00A42D54">
        <w:rPr>
          <w:rFonts w:ascii="Times New Roman" w:eastAsia="Calibri" w:hAnsi="Times New Roman"/>
          <w:b/>
          <w:sz w:val="24"/>
          <w:lang w:eastAsia="en-US"/>
        </w:rPr>
        <w:t>1</w:t>
      </w:r>
      <w:r w:rsidR="00DC2E82">
        <w:rPr>
          <w:rFonts w:ascii="Times New Roman" w:eastAsia="Calibri" w:hAnsi="Times New Roman"/>
          <w:b/>
          <w:sz w:val="24"/>
          <w:lang w:eastAsia="en-US"/>
        </w:rPr>
        <w:t>1</w:t>
      </w:r>
      <w:r w:rsidR="00A42D54">
        <w:rPr>
          <w:rFonts w:ascii="Times New Roman" w:eastAsia="Calibri" w:hAnsi="Times New Roman"/>
          <w:b/>
          <w:sz w:val="24"/>
          <w:lang w:eastAsia="en-US"/>
        </w:rPr>
        <w:t xml:space="preserve">:00 </w:t>
      </w:r>
      <w:r w:rsidRPr="00C36609">
        <w:rPr>
          <w:rFonts w:ascii="Times New Roman" w:eastAsia="Calibri" w:hAnsi="Times New Roman"/>
          <w:b/>
          <w:sz w:val="24"/>
          <w:lang w:eastAsia="en-US"/>
        </w:rPr>
        <w:t>sati.</w:t>
      </w:r>
    </w:p>
    <w:p w14:paraId="7C7E1E95" w14:textId="77777777" w:rsidR="00327DD5" w:rsidRPr="00C36609" w:rsidRDefault="00327DD5" w:rsidP="00327DD5">
      <w:pPr>
        <w:rPr>
          <w:rFonts w:ascii="Times New Roman" w:eastAsia="Calibri" w:hAnsi="Times New Roman"/>
          <w:b/>
          <w:sz w:val="24"/>
          <w:lang w:eastAsia="en-US"/>
        </w:rPr>
      </w:pPr>
    </w:p>
    <w:p w14:paraId="0D68413A" w14:textId="77777777" w:rsidR="00327DD5" w:rsidRPr="00C36609" w:rsidRDefault="00327DD5" w:rsidP="00327DD5">
      <w:pPr>
        <w:rPr>
          <w:rFonts w:ascii="Times New Roman" w:eastAsia="Calibri" w:hAnsi="Times New Roman"/>
          <w:b/>
          <w:sz w:val="24"/>
          <w:lang w:eastAsia="en-US"/>
        </w:rPr>
      </w:pPr>
      <w:r w:rsidRPr="00C36609">
        <w:rPr>
          <w:rFonts w:ascii="Times New Roman" w:eastAsia="Calibri" w:hAnsi="Times New Roman"/>
          <w:b/>
          <w:sz w:val="24"/>
          <w:lang w:eastAsia="en-US"/>
        </w:rPr>
        <w:t xml:space="preserve">Postupak otvaranja ponuda bit će proveden uz pridržavanje svih epidemioloških mjera. </w:t>
      </w:r>
    </w:p>
    <w:p w14:paraId="739B14BA" w14:textId="77777777" w:rsidR="00327DD5" w:rsidRPr="00C36609" w:rsidRDefault="00327DD5" w:rsidP="00327DD5">
      <w:pPr>
        <w:rPr>
          <w:rFonts w:ascii="Times New Roman" w:eastAsia="Calibri" w:hAnsi="Times New Roman"/>
          <w:b/>
          <w:sz w:val="24"/>
          <w:lang w:eastAsia="en-US"/>
        </w:rPr>
      </w:pPr>
    </w:p>
    <w:p w14:paraId="15404BD0" w14:textId="0C232D9A" w:rsidR="00F167AC" w:rsidRPr="007873BE" w:rsidRDefault="00F167AC" w:rsidP="00F167AC">
      <w:pPr>
        <w:rPr>
          <w:rFonts w:ascii="Times New Roman" w:eastAsia="Calibri" w:hAnsi="Times New Roman"/>
          <w:sz w:val="24"/>
          <w:lang w:eastAsia="en-US"/>
        </w:rPr>
      </w:pPr>
      <w:r w:rsidRPr="007873BE">
        <w:rPr>
          <w:rFonts w:ascii="Times New Roman" w:eastAsia="Calibri" w:hAnsi="Times New Roman"/>
          <w:sz w:val="24"/>
          <w:lang w:eastAsia="en-US"/>
        </w:rPr>
        <w:t>Kontakt inform</w:t>
      </w:r>
      <w:r>
        <w:rPr>
          <w:rFonts w:ascii="Times New Roman" w:eastAsia="Calibri" w:hAnsi="Times New Roman"/>
          <w:sz w:val="24"/>
          <w:lang w:eastAsia="en-US"/>
        </w:rPr>
        <w:t xml:space="preserve">acije srijedom i petkom od 09:00 </w:t>
      </w:r>
      <w:r w:rsidRPr="007873BE">
        <w:rPr>
          <w:rFonts w:ascii="Times New Roman" w:eastAsia="Calibri" w:hAnsi="Times New Roman"/>
          <w:sz w:val="24"/>
          <w:lang w:eastAsia="en-US"/>
        </w:rPr>
        <w:t xml:space="preserve">do </w:t>
      </w:r>
      <w:r>
        <w:rPr>
          <w:rFonts w:ascii="Times New Roman" w:eastAsia="Calibri" w:hAnsi="Times New Roman"/>
          <w:sz w:val="24"/>
          <w:lang w:eastAsia="en-US"/>
        </w:rPr>
        <w:t>11:00, na broj telefona 016448844.</w:t>
      </w:r>
    </w:p>
    <w:p w14:paraId="348B03F5" w14:textId="77777777" w:rsidR="00327DD5" w:rsidRPr="00C36609" w:rsidRDefault="00327DD5" w:rsidP="00327DD5">
      <w:pPr>
        <w:rPr>
          <w:rFonts w:ascii="Times New Roman" w:eastAsia="Calibri" w:hAnsi="Times New Roman"/>
          <w:sz w:val="24"/>
          <w:lang w:eastAsia="en-US"/>
        </w:rPr>
      </w:pPr>
    </w:p>
    <w:p w14:paraId="542396FC" w14:textId="77777777" w:rsidR="00327DD5" w:rsidRPr="00C36609" w:rsidRDefault="00327DD5" w:rsidP="00327DD5">
      <w:pPr>
        <w:rPr>
          <w:rFonts w:ascii="Times New Roman" w:eastAsia="Calibri" w:hAnsi="Times New Roman"/>
          <w:sz w:val="24"/>
          <w:lang w:eastAsia="en-US"/>
        </w:rPr>
      </w:pPr>
      <w:r w:rsidRPr="00C36609">
        <w:rPr>
          <w:rFonts w:ascii="Times New Roman" w:eastAsia="Calibri" w:hAnsi="Times New Roman"/>
          <w:sz w:val="24"/>
          <w:lang w:eastAsia="en-US"/>
        </w:rPr>
        <w:t>Cjeloviti tekst oglasa sa svim detaljima i uvjetima javnog poziva nalazi se na:</w:t>
      </w:r>
    </w:p>
    <w:p w14:paraId="7464183C" w14:textId="77777777" w:rsidR="00327DD5" w:rsidRPr="00C36609" w:rsidRDefault="00000000" w:rsidP="00327DD5">
      <w:pPr>
        <w:rPr>
          <w:rFonts w:ascii="Times New Roman" w:eastAsia="Calibri" w:hAnsi="Times New Roman"/>
          <w:sz w:val="24"/>
          <w:lang w:eastAsia="en-US"/>
        </w:rPr>
      </w:pPr>
      <w:hyperlink r:id="rId9" w:history="1">
        <w:r w:rsidR="00327DD5" w:rsidRPr="00E8682C">
          <w:rPr>
            <w:rStyle w:val="Hiperveza"/>
            <w:rFonts w:ascii="Times New Roman" w:eastAsia="Calibri" w:hAnsi="Times New Roman"/>
            <w:sz w:val="24"/>
            <w:lang w:eastAsia="en-US"/>
          </w:rPr>
          <w:t>https://mpgi.gov.hr/</w:t>
        </w:r>
      </w:hyperlink>
      <w:r w:rsidR="00327DD5">
        <w:rPr>
          <w:rFonts w:ascii="Times New Roman" w:eastAsia="Calibri" w:hAnsi="Times New Roman"/>
          <w:color w:val="000000" w:themeColor="text1"/>
          <w:sz w:val="24"/>
          <w:lang w:eastAsia="en-US"/>
        </w:rPr>
        <w:t xml:space="preserve"> </w:t>
      </w:r>
      <w:r w:rsidR="00327DD5" w:rsidRPr="00C36609">
        <w:rPr>
          <w:rFonts w:ascii="Times New Roman" w:eastAsia="Calibri" w:hAnsi="Times New Roman"/>
          <w:sz w:val="24"/>
          <w:lang w:eastAsia="en-US"/>
        </w:rPr>
        <w:t xml:space="preserve">i </w:t>
      </w:r>
      <w:hyperlink r:id="rId10" w:history="1">
        <w:r w:rsidR="00327DD5" w:rsidRPr="00C36609">
          <w:rPr>
            <w:rFonts w:ascii="Times New Roman" w:eastAsia="Calibri" w:hAnsi="Times New Roman"/>
            <w:color w:val="0000FF"/>
            <w:sz w:val="24"/>
            <w:u w:val="single"/>
            <w:lang w:eastAsia="en-US"/>
          </w:rPr>
          <w:t>www.hgk.hr</w:t>
        </w:r>
      </w:hyperlink>
    </w:p>
    <w:p w14:paraId="3F02BC12" w14:textId="77777777" w:rsidR="00327DD5" w:rsidRPr="00C36609" w:rsidRDefault="00327DD5" w:rsidP="00327DD5">
      <w:pPr>
        <w:rPr>
          <w:rFonts w:ascii="Times New Roman" w:eastAsia="Calibri" w:hAnsi="Times New Roman"/>
          <w:b/>
          <w:sz w:val="24"/>
          <w:lang w:eastAsia="en-US"/>
        </w:rPr>
      </w:pPr>
    </w:p>
    <w:p w14:paraId="66F5C532" w14:textId="77777777" w:rsidR="00327DD5" w:rsidRPr="00C36609" w:rsidRDefault="00327DD5" w:rsidP="00327DD5">
      <w:pPr>
        <w:rPr>
          <w:rFonts w:ascii="Times New Roman" w:eastAsia="Calibri" w:hAnsi="Times New Roman"/>
          <w:b/>
          <w:sz w:val="24"/>
          <w:lang w:eastAsia="en-US"/>
        </w:rPr>
      </w:pPr>
    </w:p>
    <w:p w14:paraId="7D9AF404" w14:textId="77777777" w:rsidR="00327DD5" w:rsidRPr="00C36609" w:rsidRDefault="00327DD5" w:rsidP="00327DD5">
      <w:pPr>
        <w:rPr>
          <w:rFonts w:ascii="Times New Roman" w:eastAsia="Calibri" w:hAnsi="Times New Roman"/>
          <w:b/>
          <w:sz w:val="24"/>
          <w:lang w:eastAsia="en-US"/>
        </w:rPr>
      </w:pPr>
      <w:r w:rsidRPr="00C36609">
        <w:rPr>
          <w:rFonts w:ascii="Times New Roman" w:eastAsia="Calibri" w:hAnsi="Times New Roman"/>
          <w:b/>
          <w:sz w:val="24"/>
          <w:lang w:eastAsia="en-US"/>
        </w:rPr>
        <w:t>PODNOŠENJE PONUDA</w:t>
      </w:r>
    </w:p>
    <w:p w14:paraId="3C902A06" w14:textId="77777777" w:rsidR="00327DD5" w:rsidRPr="00C36609" w:rsidRDefault="00327DD5" w:rsidP="00327DD5">
      <w:pPr>
        <w:rPr>
          <w:rFonts w:ascii="Times New Roman" w:eastAsia="Calibri" w:hAnsi="Times New Roman"/>
          <w:sz w:val="24"/>
          <w:lang w:eastAsia="en-US"/>
        </w:rPr>
      </w:pPr>
    </w:p>
    <w:p w14:paraId="01A909AA" w14:textId="77777777" w:rsidR="00327DD5" w:rsidRPr="00C36609" w:rsidRDefault="00327DD5" w:rsidP="00327DD5">
      <w:pPr>
        <w:jc w:val="both"/>
        <w:rPr>
          <w:rFonts w:ascii="Times New Roman" w:eastAsia="Calibri" w:hAnsi="Times New Roman"/>
          <w:sz w:val="24"/>
          <w:lang w:eastAsia="en-US"/>
        </w:rPr>
      </w:pPr>
      <w:r w:rsidRPr="00C36609">
        <w:rPr>
          <w:rFonts w:ascii="Times New Roman" w:eastAsia="Calibri" w:hAnsi="Times New Roman"/>
          <w:sz w:val="24"/>
          <w:lang w:eastAsia="en-US"/>
        </w:rPr>
        <w:t>Ponuda i prilozi uz ponudu dostavljaju se za svaki pojedini poslovni prostor u zatvorenoj omotnici.</w:t>
      </w:r>
    </w:p>
    <w:p w14:paraId="4CE47E4C" w14:textId="77777777" w:rsidR="00327DD5" w:rsidRPr="00C36609" w:rsidRDefault="00327DD5" w:rsidP="00327DD5">
      <w:pPr>
        <w:jc w:val="both"/>
        <w:rPr>
          <w:rFonts w:ascii="Times New Roman" w:eastAsia="Calibri" w:hAnsi="Times New Roman"/>
          <w:sz w:val="24"/>
          <w:lang w:eastAsia="en-US"/>
        </w:rPr>
      </w:pPr>
    </w:p>
    <w:p w14:paraId="74CE04A5" w14:textId="758AC7D4" w:rsidR="00327DD5" w:rsidRPr="0011244D" w:rsidRDefault="00327DD5" w:rsidP="00327DD5">
      <w:pPr>
        <w:jc w:val="both"/>
        <w:rPr>
          <w:rFonts w:ascii="Times New Roman" w:eastAsia="Calibri" w:hAnsi="Times New Roman"/>
          <w:color w:val="000000" w:themeColor="text1"/>
          <w:sz w:val="24"/>
          <w:lang w:eastAsia="en-US"/>
        </w:rPr>
      </w:pPr>
      <w:r w:rsidRPr="00C36609">
        <w:rPr>
          <w:rFonts w:ascii="Times New Roman" w:eastAsia="Calibri" w:hAnsi="Times New Roman"/>
          <w:sz w:val="24"/>
          <w:lang w:eastAsia="en-US"/>
        </w:rPr>
        <w:t xml:space="preserve">Na prednjoj strani i poleđini omotnice potrebno je napisati redni broj pod kojim je poslovni prostor u oglasu naveden uz upozorenje </w:t>
      </w:r>
      <w:r w:rsidRPr="00C36609">
        <w:rPr>
          <w:rFonts w:ascii="Times New Roman" w:eastAsia="Calibri" w:hAnsi="Times New Roman"/>
          <w:b/>
          <w:sz w:val="24"/>
          <w:lang w:eastAsia="en-US"/>
        </w:rPr>
        <w:t>«PONUDA ZA KUPNJU POSLOVNOG</w:t>
      </w:r>
      <w:r w:rsidRPr="00C36609">
        <w:rPr>
          <w:rFonts w:ascii="Times New Roman" w:eastAsia="Calibri" w:hAnsi="Times New Roman"/>
          <w:sz w:val="24"/>
          <w:lang w:eastAsia="en-US"/>
        </w:rPr>
        <w:t xml:space="preserve"> </w:t>
      </w:r>
      <w:r>
        <w:rPr>
          <w:rFonts w:ascii="Times New Roman" w:eastAsia="Calibri" w:hAnsi="Times New Roman"/>
          <w:b/>
          <w:sz w:val="24"/>
          <w:lang w:eastAsia="en-US"/>
        </w:rPr>
        <w:t xml:space="preserve">PROSTORA - NE OTVARATI </w:t>
      </w:r>
      <w:r w:rsidRPr="0011244D">
        <w:rPr>
          <w:rFonts w:ascii="Times New Roman" w:eastAsia="Calibri" w:hAnsi="Times New Roman"/>
          <w:b/>
          <w:color w:val="000000" w:themeColor="text1"/>
          <w:sz w:val="24"/>
          <w:lang w:eastAsia="en-US"/>
        </w:rPr>
        <w:t xml:space="preserve">do </w:t>
      </w:r>
      <w:r w:rsidR="0011244D" w:rsidRPr="0011244D">
        <w:rPr>
          <w:rFonts w:ascii="Times New Roman" w:eastAsia="Calibri" w:hAnsi="Times New Roman"/>
          <w:b/>
          <w:color w:val="000000" w:themeColor="text1"/>
          <w:sz w:val="24"/>
          <w:lang w:eastAsia="en-US"/>
        </w:rPr>
        <w:t>10.01</w:t>
      </w:r>
      <w:r w:rsidR="00FA06EB" w:rsidRPr="0011244D">
        <w:rPr>
          <w:rFonts w:ascii="Times New Roman" w:eastAsia="Calibri" w:hAnsi="Times New Roman"/>
          <w:b/>
          <w:color w:val="000000" w:themeColor="text1"/>
          <w:sz w:val="24"/>
          <w:lang w:eastAsia="en-US"/>
        </w:rPr>
        <w:t>.</w:t>
      </w:r>
      <w:r w:rsidR="008B2852" w:rsidRPr="0011244D">
        <w:rPr>
          <w:rFonts w:ascii="Times New Roman" w:eastAsia="Calibri" w:hAnsi="Times New Roman"/>
          <w:b/>
          <w:color w:val="000000" w:themeColor="text1"/>
          <w:sz w:val="24"/>
          <w:lang w:eastAsia="en-US"/>
        </w:rPr>
        <w:t>202</w:t>
      </w:r>
      <w:r w:rsidR="0011244D" w:rsidRPr="0011244D">
        <w:rPr>
          <w:rFonts w:ascii="Times New Roman" w:eastAsia="Calibri" w:hAnsi="Times New Roman"/>
          <w:b/>
          <w:color w:val="000000" w:themeColor="text1"/>
          <w:sz w:val="24"/>
          <w:lang w:eastAsia="en-US"/>
        </w:rPr>
        <w:t>3</w:t>
      </w:r>
      <w:r w:rsidRPr="0011244D">
        <w:rPr>
          <w:rFonts w:ascii="Times New Roman" w:eastAsia="Calibri" w:hAnsi="Times New Roman"/>
          <w:b/>
          <w:color w:val="000000" w:themeColor="text1"/>
          <w:sz w:val="24"/>
          <w:lang w:eastAsia="en-US"/>
        </w:rPr>
        <w:t>. do 1</w:t>
      </w:r>
      <w:r w:rsidR="0073570C" w:rsidRPr="0011244D">
        <w:rPr>
          <w:rFonts w:ascii="Times New Roman" w:eastAsia="Calibri" w:hAnsi="Times New Roman"/>
          <w:b/>
          <w:color w:val="000000" w:themeColor="text1"/>
          <w:sz w:val="24"/>
          <w:lang w:eastAsia="en-US"/>
        </w:rPr>
        <w:t>1</w:t>
      </w:r>
      <w:r w:rsidRPr="0011244D">
        <w:rPr>
          <w:rFonts w:ascii="Times New Roman" w:eastAsia="Calibri" w:hAnsi="Times New Roman"/>
          <w:b/>
          <w:color w:val="000000" w:themeColor="text1"/>
          <w:sz w:val="24"/>
          <w:lang w:eastAsia="en-US"/>
        </w:rPr>
        <w:t>,00 sati.».</w:t>
      </w:r>
    </w:p>
    <w:p w14:paraId="1E952DD9" w14:textId="77777777" w:rsidR="00327DD5" w:rsidRPr="00C36609" w:rsidRDefault="00327DD5" w:rsidP="00327DD5">
      <w:pPr>
        <w:jc w:val="both"/>
        <w:rPr>
          <w:rFonts w:ascii="Times New Roman" w:eastAsia="Calibri" w:hAnsi="Times New Roman"/>
          <w:b/>
          <w:sz w:val="24"/>
          <w:lang w:eastAsia="en-US"/>
        </w:rPr>
      </w:pPr>
    </w:p>
    <w:p w14:paraId="5C0C93B4" w14:textId="2A86A8CB" w:rsidR="00327DD5" w:rsidRPr="00171035" w:rsidRDefault="00327DD5" w:rsidP="00327DD5">
      <w:pPr>
        <w:jc w:val="both"/>
        <w:rPr>
          <w:rFonts w:ascii="Times New Roman" w:eastAsia="Calibri" w:hAnsi="Times New Roman"/>
          <w:sz w:val="24"/>
          <w:lang w:eastAsia="en-US"/>
        </w:rPr>
      </w:pPr>
      <w:r w:rsidRPr="00C36609">
        <w:rPr>
          <w:rFonts w:ascii="Times New Roman" w:eastAsia="Calibri" w:hAnsi="Times New Roman"/>
          <w:sz w:val="24"/>
          <w:lang w:eastAsia="en-US"/>
        </w:rPr>
        <w:t xml:space="preserve">Ponude se podnose neposredno u pisarnicu Ministarstva prostornoga uređenja, graditeljstva i državne imovine koja se nalazi na adresi </w:t>
      </w:r>
      <w:r w:rsidRPr="00C36609">
        <w:rPr>
          <w:rFonts w:ascii="Times New Roman" w:eastAsia="Calibri" w:hAnsi="Times New Roman"/>
          <w:b/>
          <w:sz w:val="24"/>
          <w:u w:val="single"/>
          <w:lang w:eastAsia="en-US"/>
        </w:rPr>
        <w:t>Ulica Republike Austrije 20, 10 000 Zagreb</w:t>
      </w:r>
      <w:r w:rsidRPr="00C36609">
        <w:rPr>
          <w:rFonts w:ascii="Times New Roman" w:eastAsia="Calibri" w:hAnsi="Times New Roman"/>
          <w:sz w:val="24"/>
          <w:lang w:eastAsia="en-US"/>
        </w:rPr>
        <w:t xml:space="preserve"> ili putem pošte slanjem preporučene pošiljke na adresu:</w:t>
      </w:r>
      <w:r w:rsidR="0036016F">
        <w:rPr>
          <w:rFonts w:ascii="Times New Roman" w:eastAsia="Calibri" w:hAnsi="Times New Roman"/>
          <w:sz w:val="24"/>
          <w:lang w:eastAsia="en-US"/>
        </w:rPr>
        <w:t xml:space="preserve"> </w:t>
      </w:r>
      <w:r w:rsidRPr="00C36609">
        <w:rPr>
          <w:rFonts w:ascii="Times New Roman" w:eastAsia="Calibri" w:hAnsi="Times New Roman"/>
          <w:sz w:val="24"/>
          <w:lang w:eastAsia="en-US"/>
        </w:rPr>
        <w:t xml:space="preserve">Ministarstvo prostornoga uređenja, graditeljstva i državne imovine, </w:t>
      </w:r>
      <w:r w:rsidRPr="00C36609">
        <w:rPr>
          <w:rFonts w:ascii="Times New Roman" w:eastAsia="Calibri" w:hAnsi="Times New Roman"/>
          <w:b/>
          <w:sz w:val="24"/>
          <w:u w:val="single"/>
          <w:lang w:eastAsia="en-US"/>
        </w:rPr>
        <w:t>Ulica Republike Austrije 20, 10 000 Zagreb</w:t>
      </w:r>
      <w:r>
        <w:rPr>
          <w:rFonts w:ascii="Times New Roman" w:eastAsia="Calibri" w:hAnsi="Times New Roman"/>
          <w:sz w:val="24"/>
          <w:lang w:eastAsia="en-US"/>
        </w:rPr>
        <w:t xml:space="preserve"> do dana </w:t>
      </w:r>
      <w:r w:rsidR="005D423A" w:rsidRPr="005D423A">
        <w:rPr>
          <w:rFonts w:ascii="Times New Roman" w:eastAsia="Calibri" w:hAnsi="Times New Roman"/>
          <w:color w:val="000000" w:themeColor="text1"/>
          <w:sz w:val="24"/>
          <w:lang w:eastAsia="en-US"/>
        </w:rPr>
        <w:t>10.01</w:t>
      </w:r>
      <w:r w:rsidR="00483725" w:rsidRPr="005D423A">
        <w:rPr>
          <w:rFonts w:ascii="Times New Roman" w:eastAsia="Calibri" w:hAnsi="Times New Roman"/>
          <w:color w:val="000000" w:themeColor="text1"/>
          <w:sz w:val="24"/>
          <w:lang w:eastAsia="en-US"/>
        </w:rPr>
        <w:t>.</w:t>
      </w:r>
      <w:r w:rsidR="008B2852" w:rsidRPr="005D423A">
        <w:rPr>
          <w:rFonts w:ascii="Times New Roman" w:eastAsia="Calibri" w:hAnsi="Times New Roman"/>
          <w:color w:val="000000" w:themeColor="text1"/>
          <w:sz w:val="24"/>
          <w:lang w:eastAsia="en-US"/>
        </w:rPr>
        <w:t>202</w:t>
      </w:r>
      <w:r w:rsidR="005D423A" w:rsidRPr="005D423A">
        <w:rPr>
          <w:rFonts w:ascii="Times New Roman" w:eastAsia="Calibri" w:hAnsi="Times New Roman"/>
          <w:color w:val="000000" w:themeColor="text1"/>
          <w:sz w:val="24"/>
          <w:lang w:eastAsia="en-US"/>
        </w:rPr>
        <w:t>3</w:t>
      </w:r>
      <w:r w:rsidRPr="005D423A">
        <w:rPr>
          <w:rFonts w:ascii="Times New Roman" w:eastAsia="Calibri" w:hAnsi="Times New Roman"/>
          <w:color w:val="000000" w:themeColor="text1"/>
          <w:sz w:val="24"/>
          <w:lang w:eastAsia="en-US"/>
        </w:rPr>
        <w:t>. godine do 10,00 sati.</w:t>
      </w:r>
    </w:p>
    <w:p w14:paraId="698B513B" w14:textId="77777777" w:rsidR="00327DD5" w:rsidRPr="00C36609" w:rsidRDefault="00327DD5" w:rsidP="00327DD5">
      <w:pPr>
        <w:jc w:val="both"/>
        <w:rPr>
          <w:rFonts w:ascii="Times New Roman" w:eastAsia="Calibri" w:hAnsi="Times New Roman"/>
          <w:sz w:val="24"/>
          <w:lang w:eastAsia="en-US"/>
        </w:rPr>
      </w:pPr>
    </w:p>
    <w:p w14:paraId="20B83368" w14:textId="77777777" w:rsidR="00327DD5" w:rsidRPr="00C36609" w:rsidRDefault="00327DD5" w:rsidP="00327DD5">
      <w:pPr>
        <w:jc w:val="both"/>
        <w:rPr>
          <w:rFonts w:ascii="Times New Roman" w:eastAsia="Calibri" w:hAnsi="Times New Roman"/>
          <w:sz w:val="24"/>
          <w:lang w:eastAsia="en-US"/>
        </w:rPr>
      </w:pPr>
      <w:r w:rsidRPr="00C36609">
        <w:rPr>
          <w:rFonts w:ascii="Times New Roman" w:eastAsia="Calibri" w:hAnsi="Times New Roman"/>
          <w:sz w:val="24"/>
          <w:lang w:eastAsia="en-US"/>
        </w:rPr>
        <w:lastRenderedPageBreak/>
        <w:t>Kao dan predaje ponude smatra se dan zaprimanja ponude u Ministarstvu prostornoga uređenja, graditeljstva i državne imovine.</w:t>
      </w:r>
    </w:p>
    <w:p w14:paraId="5598D0A1" w14:textId="77777777" w:rsidR="00327DD5" w:rsidRPr="00C36609" w:rsidRDefault="00327DD5" w:rsidP="00327DD5">
      <w:pPr>
        <w:jc w:val="both"/>
        <w:rPr>
          <w:rFonts w:ascii="Times New Roman" w:eastAsia="Calibri" w:hAnsi="Times New Roman"/>
          <w:sz w:val="24"/>
          <w:lang w:eastAsia="en-US"/>
        </w:rPr>
      </w:pPr>
    </w:p>
    <w:p w14:paraId="6288A500" w14:textId="77777777" w:rsidR="00327DD5" w:rsidRPr="00C36609" w:rsidRDefault="00327DD5" w:rsidP="00327DD5">
      <w:pPr>
        <w:jc w:val="both"/>
        <w:rPr>
          <w:rFonts w:ascii="Times New Roman" w:eastAsia="Calibri" w:hAnsi="Times New Roman"/>
          <w:b/>
          <w:sz w:val="24"/>
          <w:lang w:eastAsia="en-US"/>
        </w:rPr>
      </w:pPr>
      <w:r w:rsidRPr="00C36609">
        <w:rPr>
          <w:rFonts w:ascii="Times New Roman" w:eastAsia="Calibri" w:hAnsi="Times New Roman"/>
          <w:b/>
          <w:sz w:val="24"/>
          <w:lang w:eastAsia="en-US"/>
        </w:rPr>
        <w:t>Sve ponude pristigle nakon roka za podnošenje naznačenog u javnom pozivu otvorit će se, ali se neće razmatrati te se trajno zadržavaju i neće biti vraćene ponuditelju.</w:t>
      </w:r>
    </w:p>
    <w:p w14:paraId="2F2EDC26" w14:textId="77777777" w:rsidR="00327DD5" w:rsidRPr="00C36609" w:rsidRDefault="00327DD5" w:rsidP="00327DD5">
      <w:pPr>
        <w:jc w:val="both"/>
        <w:rPr>
          <w:rFonts w:ascii="Times New Roman" w:eastAsia="Calibri" w:hAnsi="Times New Roman"/>
          <w:sz w:val="24"/>
          <w:lang w:eastAsia="en-US"/>
        </w:rPr>
      </w:pPr>
    </w:p>
    <w:p w14:paraId="33C06DE7" w14:textId="2C74E378" w:rsidR="00327DD5" w:rsidRPr="00C36609" w:rsidRDefault="00327DD5" w:rsidP="00327DD5">
      <w:pPr>
        <w:jc w:val="both"/>
        <w:rPr>
          <w:rFonts w:ascii="Times New Roman" w:eastAsia="Calibri" w:hAnsi="Times New Roman"/>
          <w:sz w:val="24"/>
          <w:lang w:eastAsia="en-US"/>
        </w:rPr>
      </w:pPr>
      <w:r w:rsidRPr="00C36609">
        <w:rPr>
          <w:rFonts w:ascii="Times New Roman" w:eastAsia="Calibri" w:hAnsi="Times New Roman"/>
          <w:sz w:val="24"/>
          <w:lang w:eastAsia="en-US"/>
        </w:rPr>
        <w:t xml:space="preserve">Javno otvaranje ponuda održat će se u Ministarstvu prostornoga uređenja, graditeljstva i državne imovine na adresi </w:t>
      </w:r>
      <w:r w:rsidR="00724C2A" w:rsidRPr="00724C2A">
        <w:rPr>
          <w:rFonts w:ascii="Times New Roman" w:eastAsia="Calibri" w:hAnsi="Times New Roman"/>
          <w:b/>
          <w:sz w:val="24"/>
          <w:u w:val="single"/>
          <w:lang w:eastAsia="en-US"/>
        </w:rPr>
        <w:t>Ulica Republike Austrije 14</w:t>
      </w:r>
      <w:r w:rsidRPr="00C36609">
        <w:rPr>
          <w:rFonts w:ascii="Times New Roman" w:eastAsia="Calibri" w:hAnsi="Times New Roman"/>
          <w:b/>
          <w:sz w:val="24"/>
          <w:u w:val="single"/>
          <w:lang w:eastAsia="en-US"/>
        </w:rPr>
        <w:t>, 10000 Zagreb</w:t>
      </w:r>
      <w:r w:rsidRPr="00C36609">
        <w:rPr>
          <w:rFonts w:ascii="Times New Roman" w:eastAsia="Calibri" w:hAnsi="Times New Roman"/>
          <w:sz w:val="24"/>
          <w:lang w:eastAsia="en-US"/>
        </w:rPr>
        <w:t xml:space="preserve"> </w:t>
      </w:r>
      <w:r>
        <w:rPr>
          <w:rFonts w:ascii="Times New Roman" w:eastAsia="Calibri" w:hAnsi="Times New Roman"/>
          <w:b/>
          <w:sz w:val="24"/>
          <w:lang w:eastAsia="en-US"/>
        </w:rPr>
        <w:t xml:space="preserve">dana </w:t>
      </w:r>
      <w:r w:rsidR="009843CE" w:rsidRPr="009843CE">
        <w:rPr>
          <w:rFonts w:ascii="Times New Roman" w:eastAsia="Calibri" w:hAnsi="Times New Roman"/>
          <w:b/>
          <w:sz w:val="24"/>
          <w:lang w:eastAsia="en-US"/>
        </w:rPr>
        <w:t>10.01</w:t>
      </w:r>
      <w:r w:rsidR="00BF0EAD" w:rsidRPr="009843CE">
        <w:rPr>
          <w:rFonts w:ascii="Times New Roman" w:eastAsia="Calibri" w:hAnsi="Times New Roman"/>
          <w:b/>
          <w:sz w:val="24"/>
          <w:lang w:eastAsia="en-US"/>
        </w:rPr>
        <w:t>.</w:t>
      </w:r>
      <w:r w:rsidR="008B2852" w:rsidRPr="009843CE">
        <w:rPr>
          <w:rFonts w:ascii="Times New Roman" w:eastAsia="Calibri" w:hAnsi="Times New Roman"/>
          <w:b/>
          <w:sz w:val="24"/>
          <w:lang w:eastAsia="en-US"/>
        </w:rPr>
        <w:t>202</w:t>
      </w:r>
      <w:r w:rsidR="009843CE" w:rsidRPr="009843CE">
        <w:rPr>
          <w:rFonts w:ascii="Times New Roman" w:eastAsia="Calibri" w:hAnsi="Times New Roman"/>
          <w:b/>
          <w:sz w:val="24"/>
          <w:lang w:eastAsia="en-US"/>
        </w:rPr>
        <w:t>3</w:t>
      </w:r>
      <w:r w:rsidRPr="009843CE">
        <w:rPr>
          <w:rFonts w:ascii="Times New Roman" w:eastAsia="Calibri" w:hAnsi="Times New Roman"/>
          <w:b/>
          <w:sz w:val="24"/>
          <w:lang w:eastAsia="en-US"/>
        </w:rPr>
        <w:t>. godine u 1</w:t>
      </w:r>
      <w:r w:rsidR="007A7FC6" w:rsidRPr="009843CE">
        <w:rPr>
          <w:rFonts w:ascii="Times New Roman" w:eastAsia="Calibri" w:hAnsi="Times New Roman"/>
          <w:b/>
          <w:sz w:val="24"/>
          <w:lang w:eastAsia="en-US"/>
        </w:rPr>
        <w:t>1</w:t>
      </w:r>
      <w:r w:rsidRPr="009843CE">
        <w:rPr>
          <w:rFonts w:ascii="Times New Roman" w:eastAsia="Calibri" w:hAnsi="Times New Roman"/>
          <w:b/>
          <w:sz w:val="24"/>
          <w:lang w:eastAsia="en-US"/>
        </w:rPr>
        <w:t>,00 sati,</w:t>
      </w:r>
      <w:r w:rsidRPr="00C36609">
        <w:rPr>
          <w:rFonts w:ascii="Times New Roman" w:eastAsia="Calibri" w:hAnsi="Times New Roman"/>
          <w:sz w:val="24"/>
          <w:lang w:eastAsia="en-US"/>
        </w:rPr>
        <w:t xml:space="preserve"> a na otvaranju ponuda mogu biti nazočni ponuditelji ili od njih ovlaštene osobe te javnost.</w:t>
      </w:r>
    </w:p>
    <w:p w14:paraId="7845176C" w14:textId="77777777" w:rsidR="00327DD5" w:rsidRPr="00C36609" w:rsidRDefault="00327DD5" w:rsidP="00327DD5">
      <w:pPr>
        <w:jc w:val="both"/>
        <w:rPr>
          <w:rFonts w:ascii="Times New Roman" w:eastAsia="Calibri" w:hAnsi="Times New Roman"/>
          <w:sz w:val="24"/>
          <w:lang w:eastAsia="en-US"/>
        </w:rPr>
      </w:pPr>
    </w:p>
    <w:p w14:paraId="0DA088A4" w14:textId="77777777" w:rsidR="00327DD5" w:rsidRPr="00C36609" w:rsidRDefault="00327DD5" w:rsidP="00327DD5">
      <w:pPr>
        <w:jc w:val="both"/>
        <w:rPr>
          <w:rFonts w:ascii="Times New Roman" w:eastAsia="Calibri" w:hAnsi="Times New Roman"/>
          <w:b/>
          <w:sz w:val="24"/>
          <w:lang w:eastAsia="en-US"/>
        </w:rPr>
      </w:pPr>
      <w:r w:rsidRPr="00C36609">
        <w:rPr>
          <w:rFonts w:ascii="Times New Roman" w:eastAsia="Calibri" w:hAnsi="Times New Roman"/>
          <w:b/>
          <w:sz w:val="24"/>
          <w:lang w:eastAsia="en-US"/>
        </w:rPr>
        <w:t>Ponuditelj je podnošenjem ponude izričito suglasan da Ministarstvo prostornoga uređenja, graditeljstva i državne imovine može prikupljati, koristiti i dalje obrađivati dostavljene podatke u svrhu provedbe postupka javnog prikupljanja ponuda i prodaje poslovnog prostora, a sve sukladno Općoj uredbi o zaštiti podataka – Uredba (EU) 2016/679 te iste objaviti sukladno članku 10., stavku 1., točki 10. Zakona o pravu na pristup informacijama („Narodne novine“ br. 25/13 i 85/15).</w:t>
      </w:r>
    </w:p>
    <w:p w14:paraId="62A6BF89" w14:textId="77777777" w:rsidR="00327DD5" w:rsidRPr="00C36609" w:rsidRDefault="00327DD5" w:rsidP="00327DD5">
      <w:pPr>
        <w:rPr>
          <w:rFonts w:ascii="Times New Roman" w:eastAsia="Calibri" w:hAnsi="Times New Roman"/>
          <w:sz w:val="24"/>
          <w:lang w:eastAsia="en-US"/>
        </w:rPr>
      </w:pPr>
    </w:p>
    <w:p w14:paraId="320EE14F" w14:textId="77777777" w:rsidR="00327DD5" w:rsidRPr="00C36609" w:rsidRDefault="00327DD5" w:rsidP="00327DD5">
      <w:pPr>
        <w:rPr>
          <w:rFonts w:ascii="Times New Roman" w:eastAsia="Calibri" w:hAnsi="Times New Roman"/>
          <w:sz w:val="24"/>
          <w:lang w:eastAsia="en-US"/>
        </w:rPr>
      </w:pPr>
    </w:p>
    <w:p w14:paraId="7FE654CF" w14:textId="77777777" w:rsidR="00327DD5" w:rsidRPr="00C36609" w:rsidRDefault="00327DD5" w:rsidP="00327DD5">
      <w:pPr>
        <w:rPr>
          <w:rFonts w:ascii="Times New Roman" w:eastAsia="Calibri" w:hAnsi="Times New Roman"/>
          <w:b/>
          <w:sz w:val="24"/>
          <w:lang w:eastAsia="en-US"/>
        </w:rPr>
      </w:pPr>
      <w:r w:rsidRPr="00C36609">
        <w:rPr>
          <w:rFonts w:ascii="Times New Roman" w:eastAsia="Calibri" w:hAnsi="Times New Roman"/>
          <w:b/>
          <w:sz w:val="24"/>
          <w:lang w:eastAsia="en-US"/>
        </w:rPr>
        <w:t>OPĆI UVJETI POSTUPKA JAVNO PRIKUPLJANJA PONUDA</w:t>
      </w:r>
    </w:p>
    <w:p w14:paraId="4250837B" w14:textId="77777777" w:rsidR="00327DD5" w:rsidRPr="00C36609" w:rsidRDefault="00327DD5" w:rsidP="00327DD5">
      <w:pPr>
        <w:rPr>
          <w:rFonts w:ascii="Times New Roman" w:eastAsia="Calibri" w:hAnsi="Times New Roman"/>
          <w:sz w:val="24"/>
          <w:lang w:eastAsia="en-US"/>
        </w:rPr>
      </w:pPr>
    </w:p>
    <w:p w14:paraId="25D0F04F" w14:textId="77777777" w:rsidR="00327DD5" w:rsidRPr="00C36609" w:rsidRDefault="00327DD5" w:rsidP="00327DD5">
      <w:pPr>
        <w:rPr>
          <w:rFonts w:ascii="Times New Roman" w:eastAsia="Calibri" w:hAnsi="Times New Roman"/>
          <w:b/>
          <w:sz w:val="24"/>
          <w:lang w:eastAsia="en-US"/>
        </w:rPr>
      </w:pPr>
      <w:r w:rsidRPr="00C36609">
        <w:rPr>
          <w:rFonts w:ascii="Times New Roman" w:eastAsia="Calibri" w:hAnsi="Times New Roman"/>
          <w:b/>
          <w:sz w:val="24"/>
          <w:lang w:eastAsia="en-US"/>
        </w:rPr>
        <w:t>Svi poslovni prostori prodaju se u zatečenom stanju "VIĐENO - KUPLJENO".</w:t>
      </w:r>
    </w:p>
    <w:p w14:paraId="5B9FCC62" w14:textId="77777777" w:rsidR="00327DD5" w:rsidRPr="00C36609" w:rsidRDefault="00327DD5" w:rsidP="00327DD5">
      <w:pPr>
        <w:rPr>
          <w:rFonts w:ascii="Times New Roman" w:eastAsia="Calibri" w:hAnsi="Times New Roman"/>
          <w:sz w:val="24"/>
          <w:lang w:eastAsia="en-US"/>
        </w:rPr>
      </w:pPr>
    </w:p>
    <w:p w14:paraId="1C70A299" w14:textId="77777777" w:rsidR="00327DD5" w:rsidRPr="00C36609" w:rsidRDefault="00327DD5" w:rsidP="00327DD5">
      <w:pPr>
        <w:numPr>
          <w:ilvl w:val="0"/>
          <w:numId w:val="1"/>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U postupku javnog prikupljanju ponuda mogu sudjelovati sve fizičke osobe koje imaju</w:t>
      </w:r>
    </w:p>
    <w:p w14:paraId="281A76A4" w14:textId="77777777" w:rsidR="00327DD5" w:rsidRPr="00C36609" w:rsidRDefault="00327DD5" w:rsidP="00327DD5">
      <w:pPr>
        <w:ind w:left="720"/>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državljanstvo Republike Hrvatske, državljanstvo država koje čine Europski gospodarski prostor te državljani onih država s kojim Republika Hrvatska ima Ugovor o reciprocitetu stjecanja nekretnina.</w:t>
      </w:r>
    </w:p>
    <w:p w14:paraId="1A4627C1" w14:textId="77777777" w:rsidR="00327DD5" w:rsidRPr="00C36609" w:rsidRDefault="00327DD5" w:rsidP="00327DD5">
      <w:pPr>
        <w:jc w:val="both"/>
        <w:rPr>
          <w:rFonts w:ascii="Times New Roman" w:eastAsia="Calibri" w:hAnsi="Times New Roman"/>
          <w:sz w:val="24"/>
          <w:lang w:eastAsia="en-US"/>
        </w:rPr>
      </w:pPr>
    </w:p>
    <w:p w14:paraId="106FD71B" w14:textId="77777777" w:rsidR="00327DD5" w:rsidRPr="00C36609" w:rsidRDefault="00327DD5" w:rsidP="00327DD5">
      <w:pPr>
        <w:ind w:left="720"/>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U postupku javnog prikupljanju ponuda mogu sudjelovati sve pravne osobe koje imaju sjedište u Republici Hrvatskoj ili državi koja čini Europski gospodarski prostor.</w:t>
      </w:r>
    </w:p>
    <w:p w14:paraId="2D9BDEEE" w14:textId="77777777" w:rsidR="00327DD5" w:rsidRPr="00C36609" w:rsidRDefault="00327DD5" w:rsidP="00327DD5">
      <w:pPr>
        <w:jc w:val="both"/>
        <w:rPr>
          <w:rFonts w:ascii="Times New Roman" w:eastAsia="Calibri" w:hAnsi="Times New Roman"/>
          <w:sz w:val="24"/>
          <w:lang w:eastAsia="en-US"/>
        </w:rPr>
      </w:pPr>
    </w:p>
    <w:p w14:paraId="4FC42C2C" w14:textId="77777777" w:rsidR="00327DD5" w:rsidRPr="00C36609" w:rsidRDefault="00327DD5" w:rsidP="00327DD5">
      <w:pPr>
        <w:numPr>
          <w:ilvl w:val="0"/>
          <w:numId w:val="1"/>
        </w:numPr>
        <w:contextualSpacing/>
        <w:jc w:val="both"/>
        <w:rPr>
          <w:rFonts w:ascii="Times New Roman" w:eastAsia="Calibri" w:hAnsi="Times New Roman"/>
          <w:b/>
          <w:sz w:val="24"/>
          <w:lang w:eastAsia="en-US"/>
        </w:rPr>
      </w:pPr>
      <w:r w:rsidRPr="00C36609">
        <w:rPr>
          <w:rFonts w:ascii="Times New Roman" w:eastAsia="Calibri" w:hAnsi="Times New Roman"/>
          <w:b/>
          <w:sz w:val="24"/>
          <w:lang w:eastAsia="en-US"/>
        </w:rPr>
        <w:t>Najpovoljnijim ponuditeljem smatra se ponuditelj koji je ponudio najvišu cijenu koja mora biti veća od početne cijene i izražena u kunama, a ponude dostavljene u drugoj valuti neće se razmatrati.</w:t>
      </w:r>
    </w:p>
    <w:p w14:paraId="33DF7A6A" w14:textId="77777777" w:rsidR="00327DD5" w:rsidRPr="00C36609" w:rsidRDefault="00327DD5" w:rsidP="00327DD5">
      <w:pPr>
        <w:jc w:val="both"/>
        <w:rPr>
          <w:rFonts w:ascii="Times New Roman" w:eastAsia="Calibri" w:hAnsi="Times New Roman"/>
          <w:b/>
          <w:sz w:val="24"/>
          <w:lang w:eastAsia="en-US"/>
        </w:rPr>
      </w:pPr>
    </w:p>
    <w:p w14:paraId="1F67F39A" w14:textId="77777777" w:rsidR="00327DD5" w:rsidRPr="00C36609" w:rsidRDefault="00327DD5" w:rsidP="00327DD5">
      <w:pPr>
        <w:numPr>
          <w:ilvl w:val="0"/>
          <w:numId w:val="1"/>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U slučaju da isti ponuditelj dostavi više ponuda za isti poslovni prostor, valjanom će se smatrati isključivo ponuda s najvećim iznosom ponuđene cijene.</w:t>
      </w:r>
    </w:p>
    <w:p w14:paraId="71F90C2C" w14:textId="77777777" w:rsidR="00327DD5" w:rsidRPr="00C36609" w:rsidRDefault="00327DD5" w:rsidP="00327DD5">
      <w:pPr>
        <w:jc w:val="both"/>
        <w:rPr>
          <w:rFonts w:ascii="Times New Roman" w:eastAsia="Calibri" w:hAnsi="Times New Roman"/>
          <w:sz w:val="24"/>
          <w:lang w:eastAsia="en-US"/>
        </w:rPr>
      </w:pPr>
    </w:p>
    <w:p w14:paraId="7A54DAC8" w14:textId="77777777" w:rsidR="00327DD5" w:rsidRPr="00C36609" w:rsidRDefault="00327DD5" w:rsidP="00327DD5">
      <w:pPr>
        <w:numPr>
          <w:ilvl w:val="0"/>
          <w:numId w:val="1"/>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Ponuditelj koji je odustao od ponude gubi pravo na povrat jamčevine.</w:t>
      </w:r>
    </w:p>
    <w:p w14:paraId="245A32F4" w14:textId="77777777" w:rsidR="00327DD5" w:rsidRPr="00C36609" w:rsidRDefault="00327DD5" w:rsidP="00327DD5">
      <w:pPr>
        <w:ind w:left="720"/>
        <w:contextualSpacing/>
        <w:rPr>
          <w:rFonts w:ascii="Times New Roman" w:eastAsia="Calibri" w:hAnsi="Times New Roman"/>
          <w:sz w:val="24"/>
          <w:lang w:eastAsia="en-US"/>
        </w:rPr>
      </w:pPr>
    </w:p>
    <w:p w14:paraId="33617DB4" w14:textId="77777777" w:rsidR="00327DD5" w:rsidRPr="00C36609" w:rsidRDefault="00327DD5" w:rsidP="00327DD5">
      <w:pPr>
        <w:numPr>
          <w:ilvl w:val="0"/>
          <w:numId w:val="1"/>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 xml:space="preserve">U slučaju odustanka prvog najpovoljnijeg ponuditelja, najpovoljnijim ponuditeljem smatra se sljedeći ponuditelj koji je ponudio najvišu cijenu uz uvjet da je veća od početne cijene. </w:t>
      </w:r>
    </w:p>
    <w:p w14:paraId="3E202BAC" w14:textId="77777777" w:rsidR="00327DD5" w:rsidRPr="00C36609" w:rsidRDefault="00327DD5" w:rsidP="00327DD5">
      <w:pPr>
        <w:jc w:val="both"/>
        <w:rPr>
          <w:rFonts w:ascii="Times New Roman" w:eastAsia="Calibri" w:hAnsi="Times New Roman"/>
          <w:sz w:val="24"/>
          <w:lang w:eastAsia="en-US"/>
        </w:rPr>
      </w:pPr>
    </w:p>
    <w:p w14:paraId="733831AF" w14:textId="77777777" w:rsidR="00327DD5" w:rsidRPr="00C36609" w:rsidRDefault="00327DD5" w:rsidP="00327DD5">
      <w:pPr>
        <w:numPr>
          <w:ilvl w:val="0"/>
          <w:numId w:val="4"/>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 xml:space="preserve">U gore navedenom slučaju sljedećem najpovoljnijem ponuditelju uputit će se poziv za očitovanje da li i dalje ostaje kod svoje ponude. Poziv za očitovanje  uputit će se elektroničkom poštom na adresu navedenu u ponudi, a isti je dužan očitovati se u roku od 5 (slovima: pet) dana od dana primitka poziva. Ukoliko se sljedeći najpovoljniji ponuditelj ne očituje u gore navedenom roku, smatrat će se da je isti odustao kod svoje ponude. </w:t>
      </w:r>
    </w:p>
    <w:p w14:paraId="4DD6FC5C" w14:textId="77777777" w:rsidR="00327DD5" w:rsidRPr="00C36609" w:rsidRDefault="00327DD5" w:rsidP="00327DD5">
      <w:pPr>
        <w:jc w:val="both"/>
        <w:rPr>
          <w:rFonts w:ascii="Times New Roman" w:eastAsia="Calibri" w:hAnsi="Times New Roman"/>
          <w:sz w:val="24"/>
          <w:lang w:eastAsia="en-US"/>
        </w:rPr>
      </w:pPr>
    </w:p>
    <w:p w14:paraId="4B9C43F1" w14:textId="77777777" w:rsidR="00327DD5" w:rsidRPr="00C36609" w:rsidRDefault="00327DD5" w:rsidP="00327DD5">
      <w:pPr>
        <w:numPr>
          <w:ilvl w:val="0"/>
          <w:numId w:val="4"/>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 xml:space="preserve">Ukoliko se sljedeći najpovoljniji ponuditelj u roku navedenom u točki </w:t>
      </w:r>
      <w:proofErr w:type="spellStart"/>
      <w:r w:rsidRPr="00C36609">
        <w:rPr>
          <w:rFonts w:ascii="Times New Roman" w:eastAsia="Calibri" w:hAnsi="Times New Roman"/>
          <w:sz w:val="24"/>
          <w:lang w:eastAsia="en-US"/>
        </w:rPr>
        <w:t>V.a</w:t>
      </w:r>
      <w:proofErr w:type="spellEnd"/>
      <w:r w:rsidRPr="00C36609">
        <w:rPr>
          <w:rFonts w:ascii="Times New Roman" w:eastAsia="Calibri" w:hAnsi="Times New Roman"/>
          <w:sz w:val="24"/>
          <w:lang w:eastAsia="en-US"/>
        </w:rPr>
        <w:t>. očituje da ostaje kod svoje ponude isti je dužan u roku od 15 (slovima: petnaest) dana od dana primitka poziva za očitovanje ponovno uplatiti iznos jamčevine i dostaviti dokaz o istom</w:t>
      </w:r>
      <w:r w:rsidRPr="00C36609">
        <w:rPr>
          <w:rFonts w:ascii="Times New Roman" w:eastAsia="Calibri" w:hAnsi="Times New Roman"/>
          <w:b/>
          <w:sz w:val="24"/>
          <w:lang w:eastAsia="en-US"/>
        </w:rPr>
        <w:t xml:space="preserve"> </w:t>
      </w:r>
      <w:r w:rsidRPr="00C36609">
        <w:rPr>
          <w:rFonts w:ascii="Times New Roman" w:eastAsia="Calibri" w:hAnsi="Times New Roman"/>
          <w:sz w:val="24"/>
          <w:lang w:eastAsia="en-US"/>
        </w:rPr>
        <w:t>te dostaviti novu</w:t>
      </w:r>
      <w:r w:rsidRPr="00C36609">
        <w:rPr>
          <w:rFonts w:ascii="Times New Roman" w:eastAsia="Calibri" w:hAnsi="Times New Roman"/>
          <w:b/>
          <w:sz w:val="24"/>
          <w:lang w:eastAsia="en-US"/>
        </w:rPr>
        <w:t xml:space="preserve"> </w:t>
      </w:r>
      <w:r w:rsidRPr="00C36609">
        <w:rPr>
          <w:rFonts w:ascii="Times New Roman" w:eastAsia="Calibri" w:hAnsi="Times New Roman"/>
          <w:sz w:val="24"/>
          <w:lang w:eastAsia="en-US"/>
        </w:rPr>
        <w:t>izjavu ovjerenu kod javnog bilježnika, kojom se obvezuje da će sklopiti ugovor o kupoprodaji na njegov trošak, da u cijelosti prihvaća uvjete natječaja, te da njegova ponuda ostaje na snazi 90 dana računajući od dana javnobilježničke ovjere potpisa na navedenoj izjavi.</w:t>
      </w:r>
    </w:p>
    <w:p w14:paraId="44E74B51" w14:textId="77777777" w:rsidR="00327DD5" w:rsidRPr="00C36609" w:rsidRDefault="00327DD5" w:rsidP="00327DD5">
      <w:pPr>
        <w:jc w:val="both"/>
        <w:rPr>
          <w:rFonts w:ascii="Times New Roman" w:eastAsia="Calibri" w:hAnsi="Times New Roman"/>
          <w:sz w:val="24"/>
          <w:lang w:eastAsia="en-US"/>
        </w:rPr>
      </w:pPr>
    </w:p>
    <w:p w14:paraId="7841494D" w14:textId="77777777" w:rsidR="00327DD5" w:rsidRPr="00C36609" w:rsidRDefault="00327DD5" w:rsidP="00327DD5">
      <w:pPr>
        <w:numPr>
          <w:ilvl w:val="0"/>
          <w:numId w:val="1"/>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Ministarstvo prostornoga uređenja, graditeljstva i državne imovine zadržava pravo odustanka od prodaje poslovnog prostora u svako doba prije potpisivanja ugovora. U slučaju da Ministarstvo prostornoga uređenja, graditeljstva i državne imovine odustane od prodaje poslovnog prostora izvršit će povrat uplaćene jamčevine ponuditelju bez prava na zakonsku zateznu kamatu za razdoblje od njezine uplate do isplate i pri tome ne snosi materijalnu ili drugu odgovornost prema ponuditeljima, niti ima obvezu obavijestiti ih o razlozima za takav postupak.</w:t>
      </w:r>
    </w:p>
    <w:p w14:paraId="7BA5F7DE" w14:textId="77777777" w:rsidR="00327DD5" w:rsidRPr="00C36609" w:rsidRDefault="00327DD5" w:rsidP="00327DD5">
      <w:pPr>
        <w:jc w:val="both"/>
        <w:rPr>
          <w:rFonts w:ascii="Times New Roman" w:eastAsia="Calibri" w:hAnsi="Times New Roman"/>
          <w:sz w:val="24"/>
          <w:lang w:eastAsia="en-US"/>
        </w:rPr>
      </w:pPr>
    </w:p>
    <w:p w14:paraId="29230B3E" w14:textId="77777777" w:rsidR="00327DD5" w:rsidRPr="00C36609" w:rsidRDefault="00327DD5" w:rsidP="00327DD5">
      <w:pPr>
        <w:numPr>
          <w:ilvl w:val="0"/>
          <w:numId w:val="1"/>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 xml:space="preserve">Nakon odabira najpovoljnijeg ponuditelja jamčevina će se odabranom ponuditelju uračunati u kupoprodajnu cijenu, a ostalim ponuditeljima Ministarstvo prostornoga uređenja, graditeljstva i državne imovine </w:t>
      </w:r>
      <w:r w:rsidRPr="00C36609">
        <w:rPr>
          <w:rFonts w:ascii="Times New Roman" w:eastAsia="Calibri" w:hAnsi="Times New Roman"/>
          <w:b/>
          <w:sz w:val="24"/>
          <w:lang w:eastAsia="en-US"/>
        </w:rPr>
        <w:t>vratit će jamčevinu na račun s kojeg je ista isplaćena</w:t>
      </w:r>
      <w:r w:rsidRPr="00C36609">
        <w:rPr>
          <w:rFonts w:ascii="Times New Roman" w:eastAsia="Calibri" w:hAnsi="Times New Roman"/>
          <w:sz w:val="24"/>
          <w:lang w:eastAsia="en-US"/>
        </w:rPr>
        <w:t xml:space="preserve"> bez prava na zakonsku zateznu kamatu za razdoblje od njezine uplate do isplate.</w:t>
      </w:r>
    </w:p>
    <w:p w14:paraId="40730C49" w14:textId="77777777" w:rsidR="00327DD5" w:rsidRPr="00C36609" w:rsidRDefault="00327DD5" w:rsidP="00327DD5">
      <w:pPr>
        <w:jc w:val="both"/>
        <w:rPr>
          <w:rFonts w:ascii="Times New Roman" w:eastAsia="Calibri" w:hAnsi="Times New Roman"/>
          <w:sz w:val="24"/>
          <w:lang w:eastAsia="en-US"/>
        </w:rPr>
      </w:pPr>
    </w:p>
    <w:p w14:paraId="18AB204B" w14:textId="77777777" w:rsidR="00327DD5" w:rsidRPr="00C36609" w:rsidRDefault="00327DD5" w:rsidP="00327DD5">
      <w:pPr>
        <w:numPr>
          <w:ilvl w:val="0"/>
          <w:numId w:val="1"/>
        </w:numPr>
        <w:contextualSpacing/>
        <w:jc w:val="both"/>
        <w:rPr>
          <w:rFonts w:ascii="Times New Roman" w:eastAsia="Calibri" w:hAnsi="Times New Roman"/>
          <w:color w:val="000000" w:themeColor="text1"/>
          <w:sz w:val="24"/>
          <w:lang w:eastAsia="en-US"/>
        </w:rPr>
      </w:pPr>
      <w:r w:rsidRPr="00C36609">
        <w:rPr>
          <w:rFonts w:ascii="Times New Roman" w:eastAsia="Calibri" w:hAnsi="Times New Roman"/>
          <w:color w:val="000000" w:themeColor="text1"/>
          <w:sz w:val="24"/>
          <w:lang w:eastAsia="en-US"/>
        </w:rPr>
        <w:t>Ako se ponuditelj natječe za više oglašenih poslovnih prostora, za svaki je u obvezi dati odvojenu ponudu u posebnoj omotnici s dokumentacijom koju ponuda mora sadržavati.</w:t>
      </w:r>
    </w:p>
    <w:p w14:paraId="78029391" w14:textId="77777777" w:rsidR="00327DD5" w:rsidRPr="00C36609" w:rsidRDefault="00327DD5" w:rsidP="00327DD5">
      <w:pPr>
        <w:jc w:val="both"/>
        <w:rPr>
          <w:rFonts w:ascii="Times New Roman" w:eastAsia="Calibri" w:hAnsi="Times New Roman"/>
          <w:color w:val="FF0000"/>
          <w:sz w:val="24"/>
          <w:lang w:eastAsia="en-US"/>
        </w:rPr>
      </w:pPr>
    </w:p>
    <w:p w14:paraId="15E415F8" w14:textId="77777777" w:rsidR="00327DD5" w:rsidRPr="00C36609" w:rsidRDefault="00327DD5" w:rsidP="00327DD5">
      <w:pPr>
        <w:numPr>
          <w:ilvl w:val="0"/>
          <w:numId w:val="1"/>
        </w:numPr>
        <w:contextualSpacing/>
        <w:jc w:val="both"/>
        <w:rPr>
          <w:rFonts w:ascii="Times New Roman" w:eastAsia="Calibri" w:hAnsi="Times New Roman"/>
          <w:color w:val="000000" w:themeColor="text1"/>
          <w:sz w:val="24"/>
          <w:lang w:eastAsia="en-US"/>
        </w:rPr>
      </w:pPr>
      <w:r w:rsidRPr="00C36609">
        <w:rPr>
          <w:rFonts w:ascii="Times New Roman" w:eastAsia="Calibri" w:hAnsi="Times New Roman"/>
          <w:color w:val="000000" w:themeColor="text1"/>
          <w:sz w:val="24"/>
          <w:lang w:eastAsia="en-US"/>
        </w:rPr>
        <w:t>Ponuda i priložena dokumentacija trajno se zadržavaju te se ne vraćaju ponuditelju.</w:t>
      </w:r>
    </w:p>
    <w:p w14:paraId="6A2B7AF8" w14:textId="77777777" w:rsidR="00327DD5" w:rsidRPr="00C36609" w:rsidRDefault="00327DD5" w:rsidP="00327DD5">
      <w:pPr>
        <w:jc w:val="both"/>
        <w:rPr>
          <w:rFonts w:ascii="Times New Roman" w:eastAsia="Calibri" w:hAnsi="Times New Roman"/>
          <w:color w:val="000000" w:themeColor="text1"/>
          <w:sz w:val="24"/>
          <w:lang w:eastAsia="en-US"/>
        </w:rPr>
      </w:pPr>
    </w:p>
    <w:p w14:paraId="21197EEC" w14:textId="77777777" w:rsidR="00327DD5" w:rsidRPr="00C36609" w:rsidRDefault="00327DD5" w:rsidP="00327DD5">
      <w:pPr>
        <w:numPr>
          <w:ilvl w:val="0"/>
          <w:numId w:val="1"/>
        </w:numPr>
        <w:contextualSpacing/>
        <w:jc w:val="both"/>
        <w:rPr>
          <w:rFonts w:ascii="Times New Roman" w:eastAsia="Calibri" w:hAnsi="Times New Roman"/>
          <w:color w:val="000000" w:themeColor="text1"/>
          <w:sz w:val="24"/>
          <w:lang w:eastAsia="en-US"/>
        </w:rPr>
      </w:pPr>
      <w:r w:rsidRPr="00C36609">
        <w:rPr>
          <w:rFonts w:ascii="Times New Roman" w:eastAsia="Calibri" w:hAnsi="Times New Roman"/>
          <w:color w:val="000000" w:themeColor="text1"/>
          <w:sz w:val="24"/>
          <w:lang w:eastAsia="en-US"/>
        </w:rPr>
        <w:t>Nakon javnog otvaranja ponuda, svi ponuditelji imaju pravo uvida u natječajnu dokumentaciju i podnesene ponude, po prethodnoj najavi.</w:t>
      </w:r>
    </w:p>
    <w:p w14:paraId="6A26DCC1" w14:textId="77777777" w:rsidR="00327DD5" w:rsidRPr="00C36609" w:rsidRDefault="00327DD5" w:rsidP="00327DD5">
      <w:pPr>
        <w:ind w:left="720"/>
        <w:contextualSpacing/>
        <w:rPr>
          <w:rFonts w:ascii="Times New Roman" w:eastAsia="Calibri" w:hAnsi="Times New Roman"/>
          <w:color w:val="000000" w:themeColor="text1"/>
          <w:sz w:val="24"/>
          <w:lang w:eastAsia="en-US"/>
        </w:rPr>
      </w:pPr>
    </w:p>
    <w:p w14:paraId="6FEFBAB7" w14:textId="77777777" w:rsidR="00327DD5" w:rsidRPr="00C36609" w:rsidRDefault="00327DD5" w:rsidP="00327DD5">
      <w:pPr>
        <w:numPr>
          <w:ilvl w:val="0"/>
          <w:numId w:val="1"/>
        </w:numPr>
        <w:contextualSpacing/>
        <w:jc w:val="both"/>
        <w:rPr>
          <w:rFonts w:ascii="Times New Roman" w:eastAsia="Calibri" w:hAnsi="Times New Roman"/>
          <w:color w:val="000000" w:themeColor="text1"/>
          <w:sz w:val="24"/>
          <w:lang w:eastAsia="en-US"/>
        </w:rPr>
      </w:pPr>
      <w:r w:rsidRPr="00C36609">
        <w:rPr>
          <w:rFonts w:ascii="Times New Roman" w:eastAsia="Calibri" w:hAnsi="Times New Roman"/>
          <w:color w:val="000000" w:themeColor="text1"/>
          <w:sz w:val="24"/>
          <w:lang w:eastAsia="en-US"/>
        </w:rPr>
        <w:t>Po završetku javnog otvaranja ponuda, povjerenstvo za provedbu javnog prikupljanja ponuda izvršit će uvid u zaprimljene ponude, ocijeniti valjanost svake ponude te  sastaviti zapisnik koji će sadržavati prijedlog članova povjerenstva o izboru najpovoljnijeg ponuditelja.</w:t>
      </w:r>
    </w:p>
    <w:p w14:paraId="5ADB002E" w14:textId="77777777" w:rsidR="00327DD5" w:rsidRPr="00C36609" w:rsidRDefault="00327DD5" w:rsidP="00327DD5">
      <w:pPr>
        <w:ind w:left="720"/>
        <w:contextualSpacing/>
        <w:rPr>
          <w:rFonts w:ascii="Times New Roman" w:eastAsia="Calibri" w:hAnsi="Times New Roman"/>
          <w:color w:val="000000" w:themeColor="text1"/>
          <w:sz w:val="24"/>
          <w:lang w:eastAsia="en-US"/>
        </w:rPr>
      </w:pPr>
    </w:p>
    <w:p w14:paraId="1EA2CEBD" w14:textId="77777777" w:rsidR="00327DD5" w:rsidRPr="00C36609" w:rsidRDefault="00327DD5" w:rsidP="00327DD5">
      <w:pPr>
        <w:numPr>
          <w:ilvl w:val="0"/>
          <w:numId w:val="1"/>
        </w:numPr>
        <w:contextualSpacing/>
        <w:jc w:val="both"/>
        <w:rPr>
          <w:rFonts w:ascii="Times New Roman" w:eastAsia="Calibri" w:hAnsi="Times New Roman"/>
          <w:color w:val="000000" w:themeColor="text1"/>
          <w:sz w:val="24"/>
          <w:lang w:eastAsia="en-US"/>
        </w:rPr>
      </w:pPr>
      <w:r w:rsidRPr="00C36609">
        <w:rPr>
          <w:rFonts w:ascii="Times New Roman" w:eastAsia="Calibri" w:hAnsi="Times New Roman"/>
          <w:color w:val="000000" w:themeColor="text1"/>
          <w:sz w:val="24"/>
          <w:lang w:eastAsia="en-US"/>
        </w:rPr>
        <w:t xml:space="preserve">Ministar prostornoga uređenja, graditeljstva i državne imovine donijet će Odluku o izboru najpovoljnijeg ponuditelja i prodaji poslovnog prostora.  </w:t>
      </w:r>
    </w:p>
    <w:p w14:paraId="66E1DCF5" w14:textId="77777777" w:rsidR="00327DD5" w:rsidRPr="00C36609" w:rsidRDefault="00327DD5" w:rsidP="00327DD5">
      <w:pPr>
        <w:jc w:val="both"/>
        <w:rPr>
          <w:rFonts w:ascii="Times New Roman" w:eastAsia="Calibri" w:hAnsi="Times New Roman"/>
          <w:color w:val="FF0000"/>
          <w:sz w:val="24"/>
          <w:lang w:eastAsia="en-US"/>
        </w:rPr>
      </w:pPr>
    </w:p>
    <w:p w14:paraId="01E69AF8" w14:textId="77777777" w:rsidR="00327DD5" w:rsidRPr="00C36609" w:rsidRDefault="00327DD5" w:rsidP="00327DD5">
      <w:pPr>
        <w:numPr>
          <w:ilvl w:val="0"/>
          <w:numId w:val="1"/>
        </w:numPr>
        <w:contextualSpacing/>
        <w:jc w:val="both"/>
        <w:rPr>
          <w:rFonts w:ascii="Times New Roman" w:eastAsia="Calibri" w:hAnsi="Times New Roman"/>
          <w:color w:val="000000" w:themeColor="text1"/>
          <w:sz w:val="24"/>
          <w:lang w:eastAsia="en-US"/>
        </w:rPr>
      </w:pPr>
      <w:r w:rsidRPr="00C36609">
        <w:rPr>
          <w:rFonts w:ascii="Times New Roman" w:eastAsia="Calibri" w:hAnsi="Times New Roman"/>
          <w:color w:val="000000" w:themeColor="text1"/>
          <w:sz w:val="24"/>
          <w:lang w:eastAsia="en-US"/>
        </w:rPr>
        <w:t>O rezultatima javnog natječaja ponuditelji će biti obaviješteni putem mrežnih  stranica Ministarstva prostornoga uređenja, graditeljstva i državne imovine, s tim da će se najpovoljnijem ponuditelju odluka dostaviti na adresu elektroničke pošte navedenu u ponudi.</w:t>
      </w:r>
    </w:p>
    <w:p w14:paraId="06D3C828" w14:textId="77777777" w:rsidR="00327DD5" w:rsidRPr="00C36609" w:rsidRDefault="00327DD5" w:rsidP="00327DD5">
      <w:pPr>
        <w:ind w:left="720"/>
        <w:contextualSpacing/>
        <w:rPr>
          <w:rFonts w:ascii="Times New Roman" w:eastAsia="Calibri" w:hAnsi="Times New Roman"/>
          <w:color w:val="000000" w:themeColor="text1"/>
          <w:sz w:val="24"/>
          <w:lang w:eastAsia="en-US"/>
        </w:rPr>
      </w:pPr>
    </w:p>
    <w:p w14:paraId="05B25285" w14:textId="77777777" w:rsidR="00327DD5" w:rsidRPr="00C36609" w:rsidRDefault="00327DD5" w:rsidP="00327DD5">
      <w:pPr>
        <w:numPr>
          <w:ilvl w:val="0"/>
          <w:numId w:val="1"/>
        </w:numPr>
        <w:contextualSpacing/>
        <w:jc w:val="both"/>
        <w:rPr>
          <w:rFonts w:ascii="Times New Roman" w:eastAsia="Calibri" w:hAnsi="Times New Roman"/>
          <w:color w:val="000000" w:themeColor="text1"/>
          <w:sz w:val="24"/>
          <w:lang w:eastAsia="en-US"/>
        </w:rPr>
      </w:pPr>
      <w:r w:rsidRPr="00C36609">
        <w:rPr>
          <w:rFonts w:ascii="Times New Roman" w:eastAsia="Calibri" w:hAnsi="Times New Roman"/>
          <w:color w:val="000000" w:themeColor="text1"/>
          <w:sz w:val="24"/>
          <w:lang w:eastAsia="en-US"/>
        </w:rPr>
        <w:t>Ministarstvo prostornoga uređenja, graditeljstva i državne imovine pripremit će nacrt ugovora o kupoprodaji te će isti dostaviti nadležnom općinskom državnom odvjetništvu u svrhu pribavljanja mišljenja o pravnoj valjanosti, sukladno članku 47. stavku 1 Zakona o državnom odvjetništvu („Narodne novine“ br. 67/2018).</w:t>
      </w:r>
    </w:p>
    <w:p w14:paraId="25147454" w14:textId="77777777" w:rsidR="00327DD5" w:rsidRPr="00C36609" w:rsidRDefault="00327DD5" w:rsidP="00327DD5">
      <w:pPr>
        <w:ind w:left="720"/>
        <w:contextualSpacing/>
        <w:rPr>
          <w:rFonts w:ascii="Times New Roman" w:eastAsia="Calibri" w:hAnsi="Times New Roman"/>
          <w:color w:val="000000" w:themeColor="text1"/>
          <w:sz w:val="24"/>
          <w:lang w:eastAsia="en-US"/>
        </w:rPr>
      </w:pPr>
    </w:p>
    <w:p w14:paraId="1CBF71B2" w14:textId="77777777" w:rsidR="00327DD5" w:rsidRPr="00C36609" w:rsidRDefault="00327DD5" w:rsidP="00327DD5">
      <w:pPr>
        <w:numPr>
          <w:ilvl w:val="0"/>
          <w:numId w:val="1"/>
        </w:numPr>
        <w:contextualSpacing/>
        <w:jc w:val="both"/>
        <w:rPr>
          <w:rFonts w:ascii="Times New Roman" w:eastAsia="Calibri" w:hAnsi="Times New Roman"/>
          <w:color w:val="000000" w:themeColor="text1"/>
          <w:sz w:val="24"/>
          <w:lang w:eastAsia="en-US"/>
        </w:rPr>
      </w:pPr>
      <w:r w:rsidRPr="00C36609">
        <w:rPr>
          <w:rFonts w:ascii="Times New Roman" w:eastAsia="Calibri" w:hAnsi="Times New Roman"/>
          <w:color w:val="000000" w:themeColor="text1"/>
          <w:sz w:val="24"/>
          <w:lang w:eastAsia="en-US"/>
        </w:rPr>
        <w:lastRenderedPageBreak/>
        <w:t>Ministarstvo prostornoga uređenja, graditeljstva i državne imovine ovlašteno je sklopiti ugovor o kupoprodaji s najpovoljnijim ponuditeljem nakon što nadležno općinsko državno odvjetništvo dostavi mišljenje da je ugovor o kupoprodaji pravno valjan.</w:t>
      </w:r>
    </w:p>
    <w:p w14:paraId="77796891" w14:textId="77777777" w:rsidR="00327DD5" w:rsidRPr="00C36609" w:rsidRDefault="00327DD5" w:rsidP="00327DD5">
      <w:pPr>
        <w:ind w:left="720"/>
        <w:contextualSpacing/>
        <w:jc w:val="both"/>
        <w:rPr>
          <w:rFonts w:ascii="Times New Roman" w:eastAsia="Calibri" w:hAnsi="Times New Roman"/>
          <w:color w:val="000000" w:themeColor="text1"/>
          <w:sz w:val="24"/>
          <w:lang w:eastAsia="en-US"/>
        </w:rPr>
      </w:pPr>
      <w:r w:rsidRPr="00C36609">
        <w:rPr>
          <w:rFonts w:ascii="Times New Roman" w:eastAsia="Calibri" w:hAnsi="Times New Roman"/>
          <w:color w:val="000000" w:themeColor="text1"/>
          <w:sz w:val="24"/>
          <w:lang w:eastAsia="en-US"/>
        </w:rPr>
        <w:t xml:space="preserve"> </w:t>
      </w:r>
    </w:p>
    <w:p w14:paraId="07AD77A5" w14:textId="77777777" w:rsidR="00327DD5" w:rsidRPr="00C36609" w:rsidRDefault="00327DD5" w:rsidP="00327DD5">
      <w:pPr>
        <w:numPr>
          <w:ilvl w:val="0"/>
          <w:numId w:val="1"/>
        </w:numPr>
        <w:contextualSpacing/>
        <w:jc w:val="both"/>
        <w:rPr>
          <w:rFonts w:ascii="Times New Roman" w:eastAsia="Calibri" w:hAnsi="Times New Roman"/>
          <w:sz w:val="24"/>
          <w:lang w:eastAsia="en-US"/>
        </w:rPr>
      </w:pPr>
      <w:r w:rsidRPr="00C36609">
        <w:rPr>
          <w:rFonts w:ascii="Times New Roman" w:eastAsia="Calibri" w:hAnsi="Times New Roman"/>
          <w:color w:val="000000" w:themeColor="text1"/>
          <w:sz w:val="24"/>
          <w:lang w:eastAsia="en-US"/>
        </w:rPr>
        <w:t xml:space="preserve">Ukoliko nadležno općinsko državno odvjetništvo dostavi mišljenje da se ugovor o kupoprodaji ne može sklopiti, Ministarstvo prostornoga uređenja, graditeljstva i državne imovine </w:t>
      </w:r>
      <w:r w:rsidRPr="00C36609">
        <w:rPr>
          <w:rFonts w:ascii="Times New Roman" w:eastAsia="Calibri" w:hAnsi="Times New Roman"/>
          <w:sz w:val="24"/>
          <w:lang w:eastAsia="en-US"/>
        </w:rPr>
        <w:t>izvršit će povrat uplaćene jamčevine bez prava na zakonsku zateznu kamatu najpovoljnijem ponuditelju i pri tome ne snosi materijalnu ili drugu odgovornost.</w:t>
      </w:r>
    </w:p>
    <w:p w14:paraId="24D396E3" w14:textId="77777777" w:rsidR="00327DD5" w:rsidRPr="00C36609" w:rsidRDefault="00327DD5" w:rsidP="00327DD5">
      <w:pPr>
        <w:ind w:left="1440"/>
        <w:contextualSpacing/>
        <w:jc w:val="both"/>
        <w:rPr>
          <w:rFonts w:ascii="Times New Roman" w:eastAsia="Calibri" w:hAnsi="Times New Roman"/>
          <w:sz w:val="24"/>
          <w:lang w:eastAsia="en-US"/>
        </w:rPr>
      </w:pPr>
    </w:p>
    <w:p w14:paraId="645040CE" w14:textId="77777777" w:rsidR="00327DD5" w:rsidRPr="00C36609" w:rsidRDefault="00327DD5" w:rsidP="00327DD5">
      <w:pPr>
        <w:numPr>
          <w:ilvl w:val="0"/>
          <w:numId w:val="1"/>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Izabrani ponuditelj dužan je u roku od 8 (slovima: osam) dana od dostave ugovora o kupoprodaji isti potpisati i dostaviti Ministarstvu prostornoga uređenja, graditeljstva i državne imovine. U suprotnom, Ministarstvo prostornoga uređenja, graditeljstva i državne imovine može odluku o izboru najboljeg ponuditelja i prodaji poslovnog prostora staviti izvan snage.</w:t>
      </w:r>
    </w:p>
    <w:p w14:paraId="75D2FD78" w14:textId="77777777" w:rsidR="00327DD5" w:rsidRPr="00C36609" w:rsidRDefault="00327DD5" w:rsidP="00327DD5">
      <w:pPr>
        <w:jc w:val="both"/>
        <w:rPr>
          <w:rFonts w:ascii="Times New Roman" w:eastAsia="Calibri" w:hAnsi="Times New Roman"/>
          <w:sz w:val="24"/>
          <w:lang w:eastAsia="en-US"/>
        </w:rPr>
      </w:pPr>
    </w:p>
    <w:p w14:paraId="3A52CE3E" w14:textId="77777777" w:rsidR="00327DD5" w:rsidRDefault="00327DD5" w:rsidP="00327DD5">
      <w:pPr>
        <w:jc w:val="both"/>
        <w:rPr>
          <w:rFonts w:ascii="Times New Roman" w:eastAsia="Calibri" w:hAnsi="Times New Roman"/>
          <w:b/>
          <w:sz w:val="24"/>
          <w:lang w:eastAsia="en-US"/>
        </w:rPr>
      </w:pPr>
    </w:p>
    <w:p w14:paraId="15BEFEDC" w14:textId="77777777" w:rsidR="00327DD5" w:rsidRPr="00C36609" w:rsidRDefault="00327DD5" w:rsidP="00327DD5">
      <w:pPr>
        <w:jc w:val="both"/>
        <w:rPr>
          <w:rFonts w:ascii="Times New Roman" w:eastAsia="Calibri" w:hAnsi="Times New Roman"/>
          <w:b/>
          <w:sz w:val="24"/>
          <w:lang w:eastAsia="en-US"/>
        </w:rPr>
      </w:pPr>
      <w:r w:rsidRPr="00C36609">
        <w:rPr>
          <w:rFonts w:ascii="Times New Roman" w:eastAsia="Calibri" w:hAnsi="Times New Roman"/>
          <w:b/>
          <w:sz w:val="24"/>
          <w:lang w:eastAsia="en-US"/>
        </w:rPr>
        <w:t>SADRŽAJ PONUDE</w:t>
      </w:r>
    </w:p>
    <w:p w14:paraId="5B440BB2" w14:textId="77777777" w:rsidR="00327DD5" w:rsidRPr="00C36609" w:rsidRDefault="00327DD5" w:rsidP="00327DD5">
      <w:pPr>
        <w:jc w:val="both"/>
        <w:rPr>
          <w:rFonts w:ascii="Times New Roman" w:eastAsia="Calibri" w:hAnsi="Times New Roman"/>
          <w:b/>
          <w:sz w:val="24"/>
          <w:lang w:eastAsia="en-US"/>
        </w:rPr>
      </w:pPr>
    </w:p>
    <w:p w14:paraId="5C819A55" w14:textId="77777777" w:rsidR="00327DD5" w:rsidRPr="00C36609" w:rsidRDefault="00327DD5" w:rsidP="00327DD5">
      <w:pPr>
        <w:numPr>
          <w:ilvl w:val="0"/>
          <w:numId w:val="2"/>
        </w:numPr>
        <w:contextualSpacing/>
        <w:jc w:val="both"/>
        <w:rPr>
          <w:rFonts w:ascii="Times New Roman" w:eastAsia="Calibri" w:hAnsi="Times New Roman"/>
          <w:b/>
          <w:sz w:val="24"/>
          <w:lang w:eastAsia="en-US"/>
        </w:rPr>
      </w:pPr>
      <w:r w:rsidRPr="00C36609">
        <w:rPr>
          <w:rFonts w:ascii="Times New Roman" w:eastAsia="Calibri" w:hAnsi="Times New Roman"/>
          <w:b/>
          <w:sz w:val="24"/>
          <w:lang w:eastAsia="en-US"/>
        </w:rPr>
        <w:t>Ponuda mora sadržavati</w:t>
      </w:r>
    </w:p>
    <w:p w14:paraId="730A9394" w14:textId="77777777" w:rsidR="00327DD5" w:rsidRPr="00C36609" w:rsidRDefault="00327DD5" w:rsidP="00327DD5">
      <w:pPr>
        <w:numPr>
          <w:ilvl w:val="1"/>
          <w:numId w:val="3"/>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oznaku poslovnog prostora (redni broj, oznaka prostora i adresa, a ukoliko isto nije naznačeno, iz ponude treba nedvojbeno proizlaziti za koji se poslovni prostor podnosi ponuda),</w:t>
      </w:r>
    </w:p>
    <w:p w14:paraId="77CC99C3" w14:textId="77777777" w:rsidR="00327DD5" w:rsidRPr="00C36609" w:rsidRDefault="00327DD5" w:rsidP="00327DD5">
      <w:pPr>
        <w:numPr>
          <w:ilvl w:val="1"/>
          <w:numId w:val="3"/>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ponuđeni iznos kupoprodajne cijene u kunama,</w:t>
      </w:r>
      <w:r>
        <w:rPr>
          <w:rFonts w:ascii="Times New Roman" w:eastAsia="Calibri" w:hAnsi="Times New Roman"/>
          <w:sz w:val="24"/>
          <w:lang w:eastAsia="en-US"/>
        </w:rPr>
        <w:t xml:space="preserve"> iskazan brojevima </w:t>
      </w:r>
    </w:p>
    <w:p w14:paraId="7F33B78F" w14:textId="77777777" w:rsidR="00327DD5" w:rsidRPr="00C36609" w:rsidRDefault="00327DD5" w:rsidP="00327DD5">
      <w:pPr>
        <w:numPr>
          <w:ilvl w:val="1"/>
          <w:numId w:val="3"/>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ime i prezime ponuditelja, prebivalište/sjedište, osobni identifikacijski broj (OIB) (za fizičke osobe i fizičke osobe koje imaju registrirani obrt ili obavljaju samostalnu profesionalnu djelatnost) odnosno naziv trgovačkog društva, sjedište, osobni identifikacijski broj (OIB) (za pravne osobe) te adresu elektroničke pošte i broj telefona radi kontakta,</w:t>
      </w:r>
      <w:r w:rsidRPr="00C36609">
        <w:rPr>
          <w:rFonts w:ascii="Times New Roman" w:eastAsiaTheme="minorHAnsi" w:hAnsi="Times New Roman" w:cstheme="minorBidi"/>
          <w:sz w:val="24"/>
          <w:lang w:eastAsia="en-US"/>
        </w:rPr>
        <w:t xml:space="preserve"> </w:t>
      </w:r>
    </w:p>
    <w:p w14:paraId="7E15F48A" w14:textId="77777777" w:rsidR="00327DD5" w:rsidRPr="00C36609" w:rsidRDefault="00327DD5" w:rsidP="00327DD5">
      <w:pPr>
        <w:numPr>
          <w:ilvl w:val="1"/>
          <w:numId w:val="3"/>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potvrdu izdanu od Ministarstva financija – Porezne uprave (izvornik, preslika ili elektronski zapis) da ponuditelj nije dužnik po osnovi javnih davanja, osim ako je sukladno posebnim propisima odobrena odgoda plaćanja navedenih obveza, pod uvjetom da se pridržava rokova plaćanja, ne stariju od 30 dana na dan otvaranja ponuda,</w:t>
      </w:r>
    </w:p>
    <w:p w14:paraId="2B533B42" w14:textId="77777777" w:rsidR="00327DD5" w:rsidRPr="00C36609" w:rsidRDefault="00327DD5" w:rsidP="00327DD5">
      <w:pPr>
        <w:numPr>
          <w:ilvl w:val="1"/>
          <w:numId w:val="3"/>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domaće fizičke osobe dužne su priložiti presliku važeće osobne iskaznice, a strane fizičke osobe presliku važeće putovnice</w:t>
      </w:r>
    </w:p>
    <w:p w14:paraId="331526D3" w14:textId="77777777" w:rsidR="00327DD5" w:rsidRPr="00C36609" w:rsidRDefault="00327DD5" w:rsidP="00327DD5">
      <w:pPr>
        <w:numPr>
          <w:ilvl w:val="1"/>
          <w:numId w:val="3"/>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 xml:space="preserve">presliku izvatka iz odgovarajućeg registra (sudskog, obrtnog ili drugog), rješenje o upisu u odgovarajući upisnik samostalnih djelatnosti, izvadak iz domicilnog registra za strane pravne osobe s ovjerenim prijevodom sudskog tumača na hrvatski jezik, a koji izvaci i rješenja ne smiju biti stariji od 30 dana na dan otvaranja ponuda, </w:t>
      </w:r>
    </w:p>
    <w:p w14:paraId="4D7F29F1" w14:textId="77777777" w:rsidR="00327DD5" w:rsidRPr="00C36609" w:rsidRDefault="00327DD5" w:rsidP="00327DD5">
      <w:pPr>
        <w:numPr>
          <w:ilvl w:val="1"/>
          <w:numId w:val="3"/>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dokaz o izvršenoj uplati jamčevine na</w:t>
      </w:r>
      <w:r>
        <w:rPr>
          <w:rFonts w:ascii="Times New Roman" w:eastAsia="Calibri" w:hAnsi="Times New Roman"/>
          <w:b/>
          <w:sz w:val="24"/>
          <w:lang w:eastAsia="en-US"/>
        </w:rPr>
        <w:t xml:space="preserve"> </w:t>
      </w:r>
      <w:r w:rsidRPr="007C085E">
        <w:rPr>
          <w:rFonts w:ascii="Times New Roman" w:eastAsia="Calibri" w:hAnsi="Times New Roman"/>
          <w:sz w:val="24"/>
          <w:lang w:eastAsia="en-US"/>
        </w:rPr>
        <w:t>žiro</w:t>
      </w:r>
      <w:r w:rsidRPr="00C36609">
        <w:rPr>
          <w:rFonts w:ascii="Times New Roman" w:eastAsia="Calibri" w:hAnsi="Times New Roman"/>
          <w:sz w:val="24"/>
          <w:lang w:eastAsia="en-US"/>
        </w:rPr>
        <w:t xml:space="preserve"> račun Ministarstva prostornoga uređenja, graditeljstva i državne imovine IBAN: HR12 1001005 1863000160, model 64, uz poziv na broj 9725-47061-OIB UPLATITELJA, a u opisu plaćanja treba navesti oznaku poslovnog prostora za koji se uplaćuje jamčevina</w:t>
      </w:r>
    </w:p>
    <w:p w14:paraId="2278F2B8" w14:textId="62F11CCD" w:rsidR="00327DD5" w:rsidRPr="00C36609" w:rsidRDefault="00327DD5" w:rsidP="00327DD5">
      <w:pPr>
        <w:numPr>
          <w:ilvl w:val="1"/>
          <w:numId w:val="3"/>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izjavu ponuditelja ovjerenu kod javnog bilježnika</w:t>
      </w:r>
      <w:r w:rsidR="00885A65">
        <w:rPr>
          <w:rFonts w:ascii="Times New Roman" w:eastAsia="Calibri" w:hAnsi="Times New Roman"/>
          <w:sz w:val="24"/>
          <w:lang w:eastAsia="en-US"/>
        </w:rPr>
        <w:t xml:space="preserve"> </w:t>
      </w:r>
      <w:r w:rsidR="00EE1B06">
        <w:rPr>
          <w:rFonts w:ascii="Times New Roman" w:eastAsia="Calibri" w:hAnsi="Times New Roman"/>
          <w:sz w:val="24"/>
          <w:lang w:eastAsia="en-US"/>
        </w:rPr>
        <w:t>u izvorniku ili ovjerenoj preslici</w:t>
      </w:r>
      <w:r w:rsidRPr="00C36609">
        <w:rPr>
          <w:rFonts w:ascii="Times New Roman" w:eastAsia="Calibri" w:hAnsi="Times New Roman"/>
          <w:sz w:val="24"/>
          <w:lang w:eastAsia="en-US"/>
        </w:rPr>
        <w:t>, kojom se obvezuje da će u slučaju ako njegova ponuda bude prihvaćena, sklopiti ugovor o kupoprodaji na njegov trošak, da u cijelosti prihvaća uvjete natječaja, te da njegova ponuda ostaje na snazi 90 dana računajući od dana otvaranja ponuda.</w:t>
      </w:r>
    </w:p>
    <w:p w14:paraId="15045377" w14:textId="77777777" w:rsidR="00327DD5" w:rsidRPr="00C36609" w:rsidRDefault="00327DD5" w:rsidP="00327DD5">
      <w:pPr>
        <w:jc w:val="both"/>
        <w:rPr>
          <w:rFonts w:ascii="Times New Roman" w:eastAsia="Calibri" w:hAnsi="Times New Roman"/>
          <w:sz w:val="24"/>
          <w:lang w:eastAsia="en-US"/>
        </w:rPr>
      </w:pPr>
    </w:p>
    <w:p w14:paraId="6202AECE" w14:textId="0089893C" w:rsidR="00327DD5" w:rsidRPr="00C36609" w:rsidRDefault="00327DD5" w:rsidP="00327DD5">
      <w:pPr>
        <w:numPr>
          <w:ilvl w:val="0"/>
          <w:numId w:val="2"/>
        </w:numPr>
        <w:contextualSpacing/>
        <w:jc w:val="both"/>
        <w:rPr>
          <w:rFonts w:ascii="Times New Roman" w:eastAsia="Calibri" w:hAnsi="Times New Roman"/>
          <w:b/>
          <w:sz w:val="24"/>
          <w:u w:val="single"/>
          <w:lang w:eastAsia="en-US"/>
        </w:rPr>
      </w:pPr>
      <w:r w:rsidRPr="00C36609">
        <w:rPr>
          <w:rFonts w:ascii="Times New Roman" w:eastAsia="Calibri" w:hAnsi="Times New Roman"/>
          <w:b/>
          <w:sz w:val="24"/>
          <w:lang w:eastAsia="en-US"/>
        </w:rPr>
        <w:lastRenderedPageBreak/>
        <w:t xml:space="preserve">Ponuda s cjelokupnom dokumentacijom za sudjelovanje u javnom natječaju mora biti numerirana na način da je označen svaki broj stranice ponude i dokumentacije (npr.: 1/3, 2/3, 3/3) te mora biti uvezana u cjelinu ( npr. jamstvenikom ili vrpcom ) </w:t>
      </w:r>
      <w:r w:rsidRPr="00C36609">
        <w:rPr>
          <w:rFonts w:ascii="Times New Roman" w:eastAsia="Calibri" w:hAnsi="Times New Roman"/>
          <w:b/>
          <w:sz w:val="24"/>
          <w:u w:val="single"/>
          <w:lang w:eastAsia="en-US"/>
        </w:rPr>
        <w:t>na način da nije moguće naknadno vađenje ili umetanje listova ili dijelova ponude.</w:t>
      </w:r>
      <w:r w:rsidR="00C01474" w:rsidRPr="00C01474">
        <w:t xml:space="preserve"> </w:t>
      </w:r>
      <w:r w:rsidR="00C01474" w:rsidRPr="00C01474">
        <w:rPr>
          <w:rFonts w:ascii="Times New Roman" w:eastAsia="Calibri" w:hAnsi="Times New Roman"/>
          <w:b/>
          <w:sz w:val="24"/>
          <w:lang w:eastAsia="en-US"/>
        </w:rPr>
        <w:t>Ponuda uvezana spiralnim uvezom neće se smatrati valjanom.</w:t>
      </w:r>
    </w:p>
    <w:p w14:paraId="1BF905FB" w14:textId="77777777" w:rsidR="00327DD5" w:rsidRPr="00C36609" w:rsidRDefault="00327DD5" w:rsidP="00327DD5">
      <w:pPr>
        <w:ind w:left="720"/>
        <w:contextualSpacing/>
        <w:jc w:val="both"/>
        <w:rPr>
          <w:rFonts w:ascii="Times New Roman" w:eastAsia="Calibri" w:hAnsi="Times New Roman"/>
          <w:b/>
          <w:sz w:val="24"/>
          <w:lang w:eastAsia="en-US"/>
        </w:rPr>
      </w:pPr>
      <w:r w:rsidRPr="00C36609">
        <w:rPr>
          <w:rFonts w:ascii="Times New Roman" w:eastAsia="Calibri" w:hAnsi="Times New Roman"/>
          <w:b/>
          <w:sz w:val="24"/>
          <w:lang w:eastAsia="en-US"/>
        </w:rPr>
        <w:t xml:space="preserve"> </w:t>
      </w:r>
    </w:p>
    <w:p w14:paraId="3B672C4D" w14:textId="77777777" w:rsidR="00327DD5" w:rsidRPr="00C36609" w:rsidRDefault="00327DD5" w:rsidP="00327DD5">
      <w:pPr>
        <w:numPr>
          <w:ilvl w:val="0"/>
          <w:numId w:val="2"/>
        </w:numPr>
        <w:contextualSpacing/>
        <w:jc w:val="both"/>
        <w:rPr>
          <w:rFonts w:ascii="Times New Roman" w:eastAsia="Calibri" w:hAnsi="Times New Roman"/>
          <w:b/>
          <w:sz w:val="24"/>
          <w:lang w:eastAsia="en-US"/>
        </w:rPr>
      </w:pPr>
      <w:r w:rsidRPr="00C36609">
        <w:rPr>
          <w:rFonts w:ascii="Times New Roman" w:eastAsia="Calibri" w:hAnsi="Times New Roman"/>
          <w:b/>
          <w:sz w:val="24"/>
          <w:lang w:eastAsia="en-US"/>
        </w:rPr>
        <w:t>Ponuda koja ne sadrži sve navedeno u točki I. i nije numerirana i uvezana na način predviđen točkom II., smatrat će se nevaljanom.</w:t>
      </w:r>
    </w:p>
    <w:p w14:paraId="001B4FB5" w14:textId="77777777" w:rsidR="00327DD5" w:rsidRPr="00C36609" w:rsidRDefault="00327DD5" w:rsidP="00327DD5">
      <w:pPr>
        <w:jc w:val="both"/>
        <w:rPr>
          <w:rFonts w:ascii="Times New Roman" w:eastAsia="Calibri" w:hAnsi="Times New Roman"/>
          <w:b/>
          <w:sz w:val="24"/>
          <w:lang w:eastAsia="en-US"/>
        </w:rPr>
      </w:pPr>
    </w:p>
    <w:p w14:paraId="32CD7C0A" w14:textId="77777777" w:rsidR="00327DD5" w:rsidRPr="00C36609" w:rsidRDefault="00327DD5" w:rsidP="00327DD5">
      <w:pPr>
        <w:rPr>
          <w:rFonts w:ascii="Times New Roman" w:eastAsiaTheme="minorHAnsi" w:hAnsi="Times New Roman" w:cstheme="minorBidi"/>
          <w:sz w:val="24"/>
          <w:lang w:eastAsia="en-US"/>
        </w:rPr>
      </w:pPr>
    </w:p>
    <w:p w14:paraId="101C68B3" w14:textId="77777777" w:rsidR="00327DD5" w:rsidRPr="00C36609" w:rsidRDefault="00327DD5" w:rsidP="00327DD5">
      <w:pPr>
        <w:rPr>
          <w:rFonts w:ascii="Times New Roman" w:eastAsiaTheme="minorHAnsi" w:hAnsi="Times New Roman" w:cstheme="minorBidi"/>
          <w:sz w:val="20"/>
          <w:szCs w:val="20"/>
          <w:lang w:eastAsia="en-US"/>
        </w:rPr>
      </w:pPr>
    </w:p>
    <w:p w14:paraId="2CE94D75" w14:textId="77777777" w:rsidR="00327DD5" w:rsidRPr="00C36609" w:rsidRDefault="00327DD5" w:rsidP="00327DD5">
      <w:pPr>
        <w:rPr>
          <w:rFonts w:ascii="Times New Roman" w:eastAsiaTheme="minorHAnsi" w:hAnsi="Times New Roman" w:cstheme="minorBidi"/>
          <w:sz w:val="24"/>
          <w:lang w:eastAsia="en-US"/>
        </w:rPr>
      </w:pPr>
    </w:p>
    <w:p w14:paraId="0D4D3E59" w14:textId="77777777" w:rsidR="00327DD5" w:rsidRDefault="00327DD5" w:rsidP="00327DD5">
      <w:pPr>
        <w:ind w:right="-286"/>
        <w:rPr>
          <w:rFonts w:ascii="Times New Roman" w:hAnsi="Times New Roman"/>
          <w:sz w:val="16"/>
          <w:szCs w:val="16"/>
        </w:rPr>
      </w:pPr>
    </w:p>
    <w:p w14:paraId="675DA2B0" w14:textId="77777777" w:rsidR="00327DD5" w:rsidRDefault="00327DD5" w:rsidP="00327DD5">
      <w:pPr>
        <w:ind w:right="-286"/>
        <w:rPr>
          <w:rFonts w:ascii="Times New Roman" w:hAnsi="Times New Roman"/>
          <w:b/>
          <w:bCs/>
          <w:sz w:val="24"/>
          <w:szCs w:val="24"/>
        </w:rPr>
      </w:pPr>
    </w:p>
    <w:p w14:paraId="0E372949" w14:textId="77777777" w:rsidR="00327DD5" w:rsidRDefault="00327DD5" w:rsidP="00327DD5">
      <w:pPr>
        <w:ind w:right="-286"/>
        <w:rPr>
          <w:rFonts w:ascii="Times New Roman" w:hAnsi="Times New Roman"/>
          <w:b/>
          <w:bCs/>
          <w:sz w:val="24"/>
          <w:szCs w:val="24"/>
        </w:rPr>
      </w:pPr>
    </w:p>
    <w:p w14:paraId="753785D8" w14:textId="77777777" w:rsidR="00327DD5" w:rsidRDefault="00327DD5" w:rsidP="00327DD5">
      <w:pPr>
        <w:ind w:right="-286"/>
        <w:rPr>
          <w:rFonts w:ascii="Times New Roman" w:hAnsi="Times New Roman"/>
          <w:b/>
          <w:bCs/>
          <w:sz w:val="24"/>
          <w:szCs w:val="24"/>
        </w:rPr>
      </w:pPr>
    </w:p>
    <w:p w14:paraId="6E16B5BD" w14:textId="77777777" w:rsidR="00327DD5" w:rsidRDefault="00327DD5" w:rsidP="00327DD5"/>
    <w:p w14:paraId="784700AD" w14:textId="77777777" w:rsidR="00327DD5" w:rsidRDefault="00327DD5" w:rsidP="00327DD5"/>
    <w:p w14:paraId="56F1F823" w14:textId="77777777" w:rsidR="00327DD5" w:rsidRDefault="00327DD5" w:rsidP="00327DD5"/>
    <w:p w14:paraId="1BC94A55" w14:textId="77777777" w:rsidR="00327DD5" w:rsidRDefault="00327DD5" w:rsidP="00327DD5"/>
    <w:p w14:paraId="1764DAF3" w14:textId="77777777" w:rsidR="003B51A7" w:rsidRDefault="003B51A7"/>
    <w:sectPr w:rsidR="003B51A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BEBA5" w14:textId="77777777" w:rsidR="003036B0" w:rsidRDefault="003036B0" w:rsidP="00D834C7">
      <w:r>
        <w:separator/>
      </w:r>
    </w:p>
  </w:endnote>
  <w:endnote w:type="continuationSeparator" w:id="0">
    <w:p w14:paraId="1C27829D" w14:textId="77777777" w:rsidR="003036B0" w:rsidRDefault="003036B0" w:rsidP="00D83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E187" w14:textId="77777777" w:rsidR="00D834C7" w:rsidRPr="009E1ECB" w:rsidRDefault="00D834C7" w:rsidP="00D834C7">
    <w:pPr>
      <w:rPr>
        <w:rFonts w:ascii="Times New Roman" w:hAnsi="Times New Roman"/>
        <w:sz w:val="18"/>
        <w:szCs w:val="18"/>
        <w:lang w:eastAsia="en-US"/>
      </w:rPr>
    </w:pPr>
    <w:r w:rsidRPr="009E1ECB">
      <w:rPr>
        <w:rFonts w:ascii="Times New Roman" w:hAnsi="Times New Roman"/>
        <w:sz w:val="18"/>
        <w:szCs w:val="18"/>
        <w:lang w:eastAsia="en-US"/>
      </w:rPr>
      <w:t>____________________________________</w:t>
    </w:r>
  </w:p>
  <w:p w14:paraId="3A84E06B" w14:textId="77777777" w:rsidR="00D834C7" w:rsidRPr="009E1ECB" w:rsidRDefault="00D834C7" w:rsidP="00D834C7">
    <w:pPr>
      <w:rPr>
        <w:rFonts w:ascii="Times New Roman" w:hAnsi="Times New Roman"/>
        <w:sz w:val="18"/>
        <w:szCs w:val="18"/>
        <w:lang w:eastAsia="en-US"/>
      </w:rPr>
    </w:pPr>
    <w:r w:rsidRPr="009E1ECB">
      <w:rPr>
        <w:rFonts w:ascii="Times New Roman" w:hAnsi="Times New Roman"/>
        <w:sz w:val="24"/>
        <w:vertAlign w:val="superscript"/>
        <w:lang w:eastAsia="en-US"/>
      </w:rPr>
      <w:t>1</w:t>
    </w:r>
    <w:r w:rsidRPr="009E1ECB">
      <w:rPr>
        <w:rFonts w:ascii="Times New Roman" w:hAnsi="Times New Roman"/>
        <w:sz w:val="24"/>
        <w:lang w:eastAsia="en-US"/>
      </w:rPr>
      <w:t xml:space="preserve"> </w:t>
    </w:r>
    <w:r w:rsidRPr="009E1ECB">
      <w:rPr>
        <w:rFonts w:ascii="Times New Roman" w:hAnsi="Times New Roman"/>
        <w:sz w:val="18"/>
        <w:szCs w:val="18"/>
        <w:lang w:eastAsia="en-US"/>
      </w:rPr>
      <w:t>Fiksni tečaj konverzije 7,53450 kn / 1 EUR</w:t>
    </w:r>
  </w:p>
  <w:p w14:paraId="2696AFB8" w14:textId="77777777" w:rsidR="00D834C7" w:rsidRDefault="00D834C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6B262" w14:textId="77777777" w:rsidR="003036B0" w:rsidRDefault="003036B0" w:rsidP="00D834C7">
      <w:r>
        <w:separator/>
      </w:r>
    </w:p>
  </w:footnote>
  <w:footnote w:type="continuationSeparator" w:id="0">
    <w:p w14:paraId="5E38C1F9" w14:textId="77777777" w:rsidR="003036B0" w:rsidRDefault="003036B0" w:rsidP="00D83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2076"/>
    <w:multiLevelType w:val="hybridMultilevel"/>
    <w:tmpl w:val="2D789914"/>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3B3D429C"/>
    <w:multiLevelType w:val="hybridMultilevel"/>
    <w:tmpl w:val="25881E44"/>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00C4D7E"/>
    <w:multiLevelType w:val="hybridMultilevel"/>
    <w:tmpl w:val="15EEBDD8"/>
    <w:lvl w:ilvl="0" w:tplc="041A0013">
      <w:start w:val="1"/>
      <w:numFmt w:val="upperRoman"/>
      <w:lvlText w:val="%1."/>
      <w:lvlJc w:val="right"/>
      <w:pPr>
        <w:ind w:left="720" w:hanging="360"/>
      </w:pPr>
    </w:lvl>
    <w:lvl w:ilvl="1" w:tplc="243C8682">
      <w:start w:val="3"/>
      <w:numFmt w:val="bullet"/>
      <w:lvlText w:val="-"/>
      <w:lvlJc w:val="left"/>
      <w:pPr>
        <w:ind w:left="1440" w:hanging="360"/>
      </w:pPr>
      <w:rPr>
        <w:rFonts w:ascii="Times New Roman" w:eastAsia="Calibri" w:hAnsi="Times New Roman" w:cs="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6AEB75C4"/>
    <w:multiLevelType w:val="hybridMultilevel"/>
    <w:tmpl w:val="8458864A"/>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927076040">
    <w:abstractNumId w:val="0"/>
  </w:num>
  <w:num w:numId="2" w16cid:durableId="203503416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19447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176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F53"/>
    <w:rsid w:val="00015A88"/>
    <w:rsid w:val="0002568A"/>
    <w:rsid w:val="0003588E"/>
    <w:rsid w:val="00085B15"/>
    <w:rsid w:val="000C42BE"/>
    <w:rsid w:val="000F03A3"/>
    <w:rsid w:val="000F3B99"/>
    <w:rsid w:val="0011244D"/>
    <w:rsid w:val="00156904"/>
    <w:rsid w:val="0016633E"/>
    <w:rsid w:val="00171D9B"/>
    <w:rsid w:val="00192713"/>
    <w:rsid w:val="001B4DEF"/>
    <w:rsid w:val="002505DB"/>
    <w:rsid w:val="00256D9C"/>
    <w:rsid w:val="00276795"/>
    <w:rsid w:val="00281E2D"/>
    <w:rsid w:val="002D6140"/>
    <w:rsid w:val="003036B0"/>
    <w:rsid w:val="00303F53"/>
    <w:rsid w:val="003257A6"/>
    <w:rsid w:val="00327DD5"/>
    <w:rsid w:val="00350F63"/>
    <w:rsid w:val="00355E46"/>
    <w:rsid w:val="0036016F"/>
    <w:rsid w:val="003767FE"/>
    <w:rsid w:val="003A3229"/>
    <w:rsid w:val="003B51A7"/>
    <w:rsid w:val="003D0BFC"/>
    <w:rsid w:val="003D510D"/>
    <w:rsid w:val="003E645E"/>
    <w:rsid w:val="003E7170"/>
    <w:rsid w:val="003F36C3"/>
    <w:rsid w:val="004015C1"/>
    <w:rsid w:val="0043723F"/>
    <w:rsid w:val="00475729"/>
    <w:rsid w:val="00483725"/>
    <w:rsid w:val="004C1339"/>
    <w:rsid w:val="004D589A"/>
    <w:rsid w:val="005433EC"/>
    <w:rsid w:val="005643ED"/>
    <w:rsid w:val="00571B44"/>
    <w:rsid w:val="005B5572"/>
    <w:rsid w:val="005C0FE4"/>
    <w:rsid w:val="005D423A"/>
    <w:rsid w:val="005F5CED"/>
    <w:rsid w:val="00605634"/>
    <w:rsid w:val="006412D3"/>
    <w:rsid w:val="0065109B"/>
    <w:rsid w:val="00660A22"/>
    <w:rsid w:val="00664BA2"/>
    <w:rsid w:val="006744E8"/>
    <w:rsid w:val="006A0897"/>
    <w:rsid w:val="006C2EF7"/>
    <w:rsid w:val="006D2A26"/>
    <w:rsid w:val="006E0160"/>
    <w:rsid w:val="00724C2A"/>
    <w:rsid w:val="00731EEE"/>
    <w:rsid w:val="0073570C"/>
    <w:rsid w:val="00781A54"/>
    <w:rsid w:val="00791193"/>
    <w:rsid w:val="007A7FC6"/>
    <w:rsid w:val="007E5938"/>
    <w:rsid w:val="008029E3"/>
    <w:rsid w:val="008229CF"/>
    <w:rsid w:val="00867598"/>
    <w:rsid w:val="00885A65"/>
    <w:rsid w:val="008B2852"/>
    <w:rsid w:val="008D7618"/>
    <w:rsid w:val="008F6C67"/>
    <w:rsid w:val="00937D66"/>
    <w:rsid w:val="0094536C"/>
    <w:rsid w:val="00950508"/>
    <w:rsid w:val="00961C17"/>
    <w:rsid w:val="009843CE"/>
    <w:rsid w:val="009905D5"/>
    <w:rsid w:val="009B33BE"/>
    <w:rsid w:val="009C52ED"/>
    <w:rsid w:val="009E6C51"/>
    <w:rsid w:val="009F1788"/>
    <w:rsid w:val="00A016F4"/>
    <w:rsid w:val="00A200AA"/>
    <w:rsid w:val="00A378B4"/>
    <w:rsid w:val="00A42D54"/>
    <w:rsid w:val="00A47E59"/>
    <w:rsid w:val="00A602E5"/>
    <w:rsid w:val="00A60AE2"/>
    <w:rsid w:val="00AA31D5"/>
    <w:rsid w:val="00AD61C4"/>
    <w:rsid w:val="00AE06FC"/>
    <w:rsid w:val="00B305BD"/>
    <w:rsid w:val="00B62BC5"/>
    <w:rsid w:val="00BA6011"/>
    <w:rsid w:val="00BE3B5E"/>
    <w:rsid w:val="00BF0EAD"/>
    <w:rsid w:val="00C01388"/>
    <w:rsid w:val="00C01474"/>
    <w:rsid w:val="00C46A87"/>
    <w:rsid w:val="00C50AE2"/>
    <w:rsid w:val="00C8605D"/>
    <w:rsid w:val="00CA149F"/>
    <w:rsid w:val="00CC6A6C"/>
    <w:rsid w:val="00CE2A87"/>
    <w:rsid w:val="00D15C49"/>
    <w:rsid w:val="00D52364"/>
    <w:rsid w:val="00D6358A"/>
    <w:rsid w:val="00D651E9"/>
    <w:rsid w:val="00D72EEF"/>
    <w:rsid w:val="00D834C7"/>
    <w:rsid w:val="00DC2E82"/>
    <w:rsid w:val="00DD74F4"/>
    <w:rsid w:val="00E054A7"/>
    <w:rsid w:val="00E06F09"/>
    <w:rsid w:val="00E14358"/>
    <w:rsid w:val="00E35582"/>
    <w:rsid w:val="00E75182"/>
    <w:rsid w:val="00E91E7B"/>
    <w:rsid w:val="00E96267"/>
    <w:rsid w:val="00EA67CF"/>
    <w:rsid w:val="00EC4DC1"/>
    <w:rsid w:val="00ED0FEE"/>
    <w:rsid w:val="00EE1B06"/>
    <w:rsid w:val="00EF6DF6"/>
    <w:rsid w:val="00F167AC"/>
    <w:rsid w:val="00F16AAD"/>
    <w:rsid w:val="00F207AC"/>
    <w:rsid w:val="00F37CC2"/>
    <w:rsid w:val="00FA06EB"/>
    <w:rsid w:val="00FA28C8"/>
    <w:rsid w:val="00FC2C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595BC"/>
  <w15:chartTrackingRefBased/>
  <w15:docId w15:val="{1E38C2EA-2931-4E67-ABF1-763595DA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DD5"/>
    <w:rPr>
      <w:rFonts w:ascii="Arial" w:eastAsia="Times New Roman" w:hAnsi="Arial" w:cs="Times New Roman"/>
      <w:sz w:val="22"/>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327DD5"/>
    <w:rPr>
      <w:color w:val="0563C1" w:themeColor="hyperlink"/>
      <w:u w:val="single"/>
    </w:rPr>
  </w:style>
  <w:style w:type="character" w:styleId="Referencakomentara">
    <w:name w:val="annotation reference"/>
    <w:basedOn w:val="Zadanifontodlomka"/>
    <w:uiPriority w:val="99"/>
    <w:semiHidden/>
    <w:unhideWhenUsed/>
    <w:rsid w:val="005C0FE4"/>
    <w:rPr>
      <w:sz w:val="16"/>
      <w:szCs w:val="16"/>
    </w:rPr>
  </w:style>
  <w:style w:type="paragraph" w:styleId="Tekstkomentara">
    <w:name w:val="annotation text"/>
    <w:basedOn w:val="Normal"/>
    <w:link w:val="TekstkomentaraChar"/>
    <w:uiPriority w:val="99"/>
    <w:semiHidden/>
    <w:unhideWhenUsed/>
    <w:rsid w:val="005C0FE4"/>
    <w:rPr>
      <w:sz w:val="20"/>
      <w:szCs w:val="20"/>
    </w:rPr>
  </w:style>
  <w:style w:type="character" w:customStyle="1" w:styleId="TekstkomentaraChar">
    <w:name w:val="Tekst komentara Char"/>
    <w:basedOn w:val="Zadanifontodlomka"/>
    <w:link w:val="Tekstkomentara"/>
    <w:uiPriority w:val="99"/>
    <w:semiHidden/>
    <w:rsid w:val="005C0FE4"/>
    <w:rPr>
      <w:rFonts w:ascii="Arial" w:eastAsia="Times New Roman" w:hAnsi="Arial"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5C0FE4"/>
    <w:rPr>
      <w:b/>
      <w:bCs/>
    </w:rPr>
  </w:style>
  <w:style w:type="character" w:customStyle="1" w:styleId="PredmetkomentaraChar">
    <w:name w:val="Predmet komentara Char"/>
    <w:basedOn w:val="TekstkomentaraChar"/>
    <w:link w:val="Predmetkomentara"/>
    <w:uiPriority w:val="99"/>
    <w:semiHidden/>
    <w:rsid w:val="005C0FE4"/>
    <w:rPr>
      <w:rFonts w:ascii="Arial" w:eastAsia="Times New Roman" w:hAnsi="Arial" w:cs="Times New Roman"/>
      <w:b/>
      <w:bCs/>
      <w:sz w:val="20"/>
      <w:szCs w:val="20"/>
      <w:lang w:eastAsia="hr-HR"/>
    </w:rPr>
  </w:style>
  <w:style w:type="paragraph" w:styleId="Zaglavlje">
    <w:name w:val="header"/>
    <w:basedOn w:val="Normal"/>
    <w:link w:val="ZaglavljeChar"/>
    <w:uiPriority w:val="99"/>
    <w:unhideWhenUsed/>
    <w:rsid w:val="00D834C7"/>
    <w:pPr>
      <w:tabs>
        <w:tab w:val="center" w:pos="4536"/>
        <w:tab w:val="right" w:pos="9072"/>
      </w:tabs>
    </w:pPr>
  </w:style>
  <w:style w:type="character" w:customStyle="1" w:styleId="ZaglavljeChar">
    <w:name w:val="Zaglavlje Char"/>
    <w:basedOn w:val="Zadanifontodlomka"/>
    <w:link w:val="Zaglavlje"/>
    <w:uiPriority w:val="99"/>
    <w:rsid w:val="00D834C7"/>
    <w:rPr>
      <w:rFonts w:ascii="Arial" w:eastAsia="Times New Roman" w:hAnsi="Arial" w:cs="Times New Roman"/>
      <w:sz w:val="22"/>
      <w:lang w:eastAsia="hr-HR"/>
    </w:rPr>
  </w:style>
  <w:style w:type="paragraph" w:styleId="Podnoje">
    <w:name w:val="footer"/>
    <w:basedOn w:val="Normal"/>
    <w:link w:val="PodnojeChar"/>
    <w:uiPriority w:val="99"/>
    <w:unhideWhenUsed/>
    <w:rsid w:val="00D834C7"/>
    <w:pPr>
      <w:tabs>
        <w:tab w:val="center" w:pos="4536"/>
        <w:tab w:val="right" w:pos="9072"/>
      </w:tabs>
    </w:pPr>
  </w:style>
  <w:style w:type="character" w:customStyle="1" w:styleId="PodnojeChar">
    <w:name w:val="Podnožje Char"/>
    <w:basedOn w:val="Zadanifontodlomka"/>
    <w:link w:val="Podnoje"/>
    <w:uiPriority w:val="99"/>
    <w:rsid w:val="00D834C7"/>
    <w:rPr>
      <w:rFonts w:ascii="Arial" w:eastAsia="Times New Roman" w:hAnsi="Arial" w:cs="Times New Roman"/>
      <w:sz w:val="2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51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hgk.hr" TargetMode="External"/><Relationship Id="rId4" Type="http://schemas.openxmlformats.org/officeDocument/2006/relationships/webSettings" Target="webSettings.xml"/><Relationship Id="rId9" Type="http://schemas.openxmlformats.org/officeDocument/2006/relationships/hyperlink" Target="https://mpgi.gov.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10</Pages>
  <Words>2706</Words>
  <Characters>15425</Characters>
  <Application>Microsoft Office Word</Application>
  <DocSecurity>0</DocSecurity>
  <Lines>128</Lines>
  <Paragraphs>36</Paragraphs>
  <ScaleCrop>false</ScaleCrop>
  <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Dedić</dc:creator>
  <cp:keywords/>
  <dc:description/>
  <cp:lastModifiedBy>Slaven Boras</cp:lastModifiedBy>
  <cp:revision>130</cp:revision>
  <cp:lastPrinted>2022-07-19T06:41:00Z</cp:lastPrinted>
  <dcterms:created xsi:type="dcterms:W3CDTF">2021-11-08T13:36:00Z</dcterms:created>
  <dcterms:modified xsi:type="dcterms:W3CDTF">2022-11-29T13:19:00Z</dcterms:modified>
</cp:coreProperties>
</file>