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A1E95" w14:textId="77777777" w:rsidR="00327DD5" w:rsidRDefault="00327DD5" w:rsidP="00327DD5">
      <w:pPr>
        <w:jc w:val="center"/>
        <w:rPr>
          <w:rFonts w:ascii="Times New Roman" w:hAnsi="Times New Roman"/>
          <w:b/>
          <w:sz w:val="24"/>
          <w:szCs w:val="24"/>
        </w:rPr>
      </w:pPr>
      <w:r>
        <w:rPr>
          <w:rFonts w:ascii="Times New Roman" w:hAnsi="Times New Roman"/>
          <w:b/>
          <w:sz w:val="24"/>
          <w:szCs w:val="24"/>
          <w:lang w:eastAsia="en-US"/>
        </w:rPr>
        <w:object w:dxaOrig="510" w:dyaOrig="540" w14:anchorId="4445B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27pt" o:ole="" fillcolor="window">
            <v:imagedata r:id="rId5" o:title=""/>
          </v:shape>
          <o:OLEObject Type="Embed" ProgID="MSPhotoEd.3" ShapeID="_x0000_i1025" DrawAspect="Content" ObjectID="_1720338959" r:id="rId6"/>
        </w:object>
      </w:r>
    </w:p>
    <w:p w14:paraId="3F340D3A" w14:textId="77777777" w:rsidR="00327DD5" w:rsidRDefault="00327DD5" w:rsidP="00327DD5">
      <w:pPr>
        <w:jc w:val="center"/>
        <w:rPr>
          <w:rFonts w:ascii="Times New Roman" w:hAnsi="Times New Roman"/>
          <w:b/>
          <w:sz w:val="24"/>
          <w:szCs w:val="24"/>
        </w:rPr>
      </w:pPr>
      <w:r>
        <w:rPr>
          <w:rFonts w:ascii="Times New Roman" w:hAnsi="Times New Roman"/>
          <w:b/>
          <w:sz w:val="24"/>
          <w:szCs w:val="24"/>
        </w:rPr>
        <w:t>REPUBLIKA HRVATSKA</w:t>
      </w:r>
    </w:p>
    <w:p w14:paraId="4AEC2E68" w14:textId="77777777" w:rsidR="00327DD5" w:rsidRDefault="00327DD5" w:rsidP="00327DD5">
      <w:pPr>
        <w:jc w:val="center"/>
        <w:rPr>
          <w:rFonts w:ascii="Times New Roman" w:hAnsi="Times New Roman"/>
          <w:b/>
          <w:sz w:val="24"/>
          <w:szCs w:val="24"/>
        </w:rPr>
      </w:pPr>
      <w:r>
        <w:rPr>
          <w:rFonts w:ascii="Times New Roman" w:hAnsi="Times New Roman"/>
          <w:b/>
          <w:sz w:val="24"/>
          <w:szCs w:val="24"/>
        </w:rPr>
        <w:t>MINISTARSTVO PROSTORNOGA UREĐENJA, GRADITELJSTVA I DRŽAVNE IMOVINE</w:t>
      </w:r>
    </w:p>
    <w:p w14:paraId="61BD186E" w14:textId="77777777" w:rsidR="00327DD5" w:rsidRDefault="00327DD5" w:rsidP="00327DD5">
      <w:pPr>
        <w:jc w:val="center"/>
        <w:rPr>
          <w:rFonts w:ascii="Times New Roman" w:hAnsi="Times New Roman"/>
          <w:b/>
          <w:sz w:val="24"/>
          <w:szCs w:val="24"/>
        </w:rPr>
      </w:pPr>
      <w:r>
        <w:rPr>
          <w:rFonts w:ascii="Times New Roman" w:hAnsi="Times New Roman"/>
          <w:b/>
          <w:sz w:val="24"/>
          <w:szCs w:val="24"/>
        </w:rPr>
        <w:t>Zagreb, Ulica Republike Austrije 20</w:t>
      </w:r>
    </w:p>
    <w:p w14:paraId="2E5F2D32" w14:textId="77777777" w:rsidR="00327DD5" w:rsidRDefault="00327DD5" w:rsidP="00327DD5">
      <w:pPr>
        <w:jc w:val="both"/>
        <w:rPr>
          <w:rFonts w:ascii="Times New Roman" w:hAnsi="Times New Roman"/>
          <w:sz w:val="24"/>
          <w:szCs w:val="24"/>
        </w:rPr>
      </w:pPr>
    </w:p>
    <w:p w14:paraId="1455ACF6" w14:textId="77777777" w:rsidR="00327DD5" w:rsidRDefault="00327DD5" w:rsidP="00327DD5">
      <w:pPr>
        <w:jc w:val="both"/>
        <w:rPr>
          <w:rFonts w:ascii="Times New Roman" w:hAnsi="Times New Roman"/>
          <w:sz w:val="24"/>
          <w:szCs w:val="24"/>
        </w:rPr>
      </w:pPr>
    </w:p>
    <w:p w14:paraId="35D90C05" w14:textId="77777777" w:rsidR="00327DD5" w:rsidRDefault="00327DD5" w:rsidP="00327DD5">
      <w:pPr>
        <w:jc w:val="both"/>
        <w:rPr>
          <w:rFonts w:ascii="Times New Roman" w:hAnsi="Times New Roman"/>
          <w:sz w:val="24"/>
          <w:szCs w:val="24"/>
        </w:rPr>
      </w:pPr>
      <w:r w:rsidRPr="00462571">
        <w:rPr>
          <w:rFonts w:ascii="Times New Roman" w:hAnsi="Times New Roman"/>
          <w:sz w:val="24"/>
          <w:szCs w:val="24"/>
        </w:rPr>
        <w:t>Na temelju članka 18., članka 34. i članka 35. stavka 4. Zakona o ustrojstvu i djelokrugu tijela državne uprave (Narodne novine br. 85/20), članka 4. stavka 1., članka 37. stavka 4. i članka 40. Zakona o upravljanju državnom imovinom („Narodne novi</w:t>
      </w:r>
      <w:r>
        <w:rPr>
          <w:rFonts w:ascii="Times New Roman" w:hAnsi="Times New Roman"/>
          <w:sz w:val="24"/>
          <w:szCs w:val="24"/>
        </w:rPr>
        <w:t>ne“, br. 52/18</w:t>
      </w:r>
      <w:r w:rsidRPr="00462571">
        <w:rPr>
          <w:rFonts w:ascii="Times New Roman" w:hAnsi="Times New Roman"/>
          <w:sz w:val="24"/>
          <w:szCs w:val="24"/>
        </w:rPr>
        <w:t>)</w:t>
      </w:r>
      <w:r>
        <w:rPr>
          <w:rFonts w:ascii="Times New Roman" w:hAnsi="Times New Roman"/>
          <w:sz w:val="24"/>
          <w:szCs w:val="24"/>
        </w:rPr>
        <w:t xml:space="preserve"> Ministarstvo prostornoga uređenja, graditeljstva i državne imovine objavljuje:</w:t>
      </w:r>
    </w:p>
    <w:p w14:paraId="62AEED90" w14:textId="77777777" w:rsidR="00327DD5" w:rsidRDefault="00327DD5" w:rsidP="00327DD5">
      <w:pPr>
        <w:jc w:val="both"/>
        <w:rPr>
          <w:rFonts w:ascii="Times New Roman" w:hAnsi="Times New Roman"/>
          <w:b/>
          <w:sz w:val="24"/>
          <w:szCs w:val="24"/>
        </w:rPr>
      </w:pPr>
    </w:p>
    <w:p w14:paraId="6BDC8DAB" w14:textId="4A3B3725" w:rsidR="00327DD5" w:rsidRDefault="00327DD5" w:rsidP="00327DD5">
      <w:pPr>
        <w:jc w:val="center"/>
        <w:rPr>
          <w:rFonts w:ascii="Times New Roman" w:hAnsi="Times New Roman"/>
          <w:b/>
          <w:sz w:val="24"/>
          <w:szCs w:val="24"/>
        </w:rPr>
      </w:pPr>
      <w:r>
        <w:rPr>
          <w:rFonts w:ascii="Times New Roman" w:hAnsi="Times New Roman"/>
          <w:b/>
          <w:sz w:val="24"/>
          <w:szCs w:val="24"/>
        </w:rPr>
        <w:t>JAVNI POZIV ZA PODNOŠENJE PONUDA ZA KUPNJU POSLOVNIH PROSTORA U</w:t>
      </w:r>
      <w:r w:rsidR="00256D9C">
        <w:rPr>
          <w:rFonts w:ascii="Times New Roman" w:hAnsi="Times New Roman"/>
          <w:b/>
          <w:sz w:val="24"/>
          <w:szCs w:val="24"/>
        </w:rPr>
        <w:t xml:space="preserve"> VLASNIŠTVU REPUBLIKE HRVATSKE </w:t>
      </w:r>
      <w:r w:rsidR="00EC4DC1">
        <w:rPr>
          <w:rFonts w:ascii="Times New Roman" w:hAnsi="Times New Roman"/>
          <w:b/>
          <w:sz w:val="24"/>
          <w:szCs w:val="24"/>
        </w:rPr>
        <w:t>2</w:t>
      </w:r>
      <w:r w:rsidR="00256D9C">
        <w:rPr>
          <w:rFonts w:ascii="Times New Roman" w:hAnsi="Times New Roman"/>
          <w:b/>
          <w:sz w:val="24"/>
          <w:szCs w:val="24"/>
        </w:rPr>
        <w:t>/22</w:t>
      </w:r>
    </w:p>
    <w:p w14:paraId="77526BA6" w14:textId="77777777" w:rsidR="003257A6" w:rsidRDefault="003257A6" w:rsidP="00327DD5">
      <w:pPr>
        <w:jc w:val="center"/>
        <w:rPr>
          <w:rFonts w:ascii="Times New Roman" w:hAnsi="Times New Roman"/>
          <w:b/>
          <w:sz w:val="24"/>
          <w:szCs w:val="24"/>
        </w:rPr>
      </w:pPr>
    </w:p>
    <w:p w14:paraId="0FEA4029" w14:textId="77777777" w:rsidR="00A200AA" w:rsidRPr="00A200AA" w:rsidRDefault="00A200AA" w:rsidP="00A200AA">
      <w:pPr>
        <w:rPr>
          <w:rFonts w:ascii="Times New Roman" w:hAnsi="Times New Roman"/>
          <w:sz w:val="24"/>
          <w:szCs w:val="24"/>
        </w:rPr>
      </w:pPr>
    </w:p>
    <w:tbl>
      <w:tblPr>
        <w:tblW w:w="11341" w:type="dxa"/>
        <w:tblInd w:w="-1281" w:type="dxa"/>
        <w:tblLayout w:type="fixed"/>
        <w:tblLook w:val="04A0" w:firstRow="1" w:lastRow="0" w:firstColumn="1" w:lastColumn="0" w:noHBand="0" w:noVBand="1"/>
      </w:tblPr>
      <w:tblGrid>
        <w:gridCol w:w="567"/>
        <w:gridCol w:w="851"/>
        <w:gridCol w:w="992"/>
        <w:gridCol w:w="991"/>
        <w:gridCol w:w="710"/>
        <w:gridCol w:w="1276"/>
        <w:gridCol w:w="1134"/>
        <w:gridCol w:w="992"/>
        <w:gridCol w:w="993"/>
        <w:gridCol w:w="567"/>
        <w:gridCol w:w="708"/>
        <w:gridCol w:w="851"/>
        <w:gridCol w:w="709"/>
      </w:tblGrid>
      <w:tr w:rsidR="00CE2A87" w:rsidRPr="00A200AA" w14:paraId="254E5546" w14:textId="6C1AF92F" w:rsidTr="00475729">
        <w:trPr>
          <w:trHeight w:val="211"/>
        </w:trPr>
        <w:tc>
          <w:tcPr>
            <w:tcW w:w="1418" w:type="dxa"/>
            <w:gridSpan w:val="2"/>
            <w:tcBorders>
              <w:top w:val="single" w:sz="4" w:space="0" w:color="auto"/>
              <w:left w:val="single" w:sz="4" w:space="0" w:color="auto"/>
              <w:bottom w:val="single" w:sz="4" w:space="0" w:color="auto"/>
              <w:right w:val="single" w:sz="4" w:space="0" w:color="auto"/>
            </w:tcBorders>
            <w:shd w:val="clear" w:color="auto" w:fill="FFFFFF"/>
          </w:tcPr>
          <w:p w14:paraId="781616A6" w14:textId="77777777" w:rsidR="00CE2A87" w:rsidRPr="00A200AA" w:rsidRDefault="00CE2A87" w:rsidP="00A200AA">
            <w:pPr>
              <w:jc w:val="center"/>
              <w:rPr>
                <w:rFonts w:cs="Arial"/>
                <w:b/>
                <w:bCs/>
                <w:color w:val="000000"/>
                <w:sz w:val="16"/>
                <w:szCs w:val="16"/>
                <w:lang w:val="en-US" w:eastAsia="en-US"/>
              </w:rPr>
            </w:pPr>
          </w:p>
        </w:tc>
        <w:tc>
          <w:tcPr>
            <w:tcW w:w="8363" w:type="dxa"/>
            <w:gridSpan w:val="9"/>
            <w:tcBorders>
              <w:top w:val="single" w:sz="4" w:space="0" w:color="auto"/>
              <w:left w:val="single" w:sz="4" w:space="0" w:color="auto"/>
              <w:bottom w:val="single" w:sz="4" w:space="0" w:color="auto"/>
              <w:right w:val="single" w:sz="4" w:space="0" w:color="auto"/>
            </w:tcBorders>
            <w:shd w:val="clear" w:color="auto" w:fill="FFFFFF"/>
            <w:noWrap/>
            <w:vAlign w:val="center"/>
          </w:tcPr>
          <w:p w14:paraId="6F632CD5" w14:textId="29E7A69A" w:rsidR="00CE2A87" w:rsidRPr="00A200AA" w:rsidRDefault="003F36C3" w:rsidP="003F36C3">
            <w:pPr>
              <w:rPr>
                <w:rFonts w:cs="Arial"/>
                <w:b/>
                <w:bCs/>
                <w:color w:val="000000"/>
                <w:sz w:val="16"/>
                <w:szCs w:val="16"/>
                <w:lang w:val="en-US" w:eastAsia="en-US"/>
              </w:rPr>
            </w:pPr>
            <w:r>
              <w:rPr>
                <w:rFonts w:cs="Arial"/>
                <w:b/>
                <w:bCs/>
                <w:color w:val="000000"/>
                <w:sz w:val="16"/>
                <w:szCs w:val="16"/>
                <w:lang w:val="en-US" w:eastAsia="en-US"/>
              </w:rPr>
              <w:t xml:space="preserve">                                                           </w:t>
            </w:r>
            <w:r w:rsidR="00CE2A87" w:rsidRPr="00A200AA">
              <w:rPr>
                <w:rFonts w:cs="Arial"/>
                <w:b/>
                <w:bCs/>
                <w:color w:val="000000"/>
                <w:sz w:val="16"/>
                <w:szCs w:val="16"/>
                <w:lang w:val="en-US" w:eastAsia="en-US"/>
              </w:rPr>
              <w:t xml:space="preserve"> NATJEČAJ ZA PRODAJU br. 2/22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ABBE509" w14:textId="77777777" w:rsidR="00CE2A87" w:rsidRPr="00A200AA" w:rsidRDefault="00CE2A87" w:rsidP="00A200AA">
            <w:pPr>
              <w:jc w:val="center"/>
              <w:rPr>
                <w:rFonts w:cs="Arial"/>
                <w:b/>
                <w:bCs/>
                <w:color w:val="000000"/>
                <w:sz w:val="16"/>
                <w:szCs w:val="16"/>
                <w:lang w:val="en-US"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1D67A5B" w14:textId="77777777" w:rsidR="00CE2A87" w:rsidRPr="00A200AA" w:rsidRDefault="00CE2A87" w:rsidP="00A200AA">
            <w:pPr>
              <w:jc w:val="center"/>
              <w:rPr>
                <w:rFonts w:cs="Arial"/>
                <w:b/>
                <w:bCs/>
                <w:color w:val="000000"/>
                <w:sz w:val="16"/>
                <w:szCs w:val="16"/>
                <w:lang w:val="en-US" w:eastAsia="en-US"/>
              </w:rPr>
            </w:pPr>
          </w:p>
        </w:tc>
      </w:tr>
      <w:tr w:rsidR="003E7170" w:rsidRPr="00A200AA" w14:paraId="0A679DA7" w14:textId="5D8D751E" w:rsidTr="00475729">
        <w:trPr>
          <w:trHeight w:val="784"/>
        </w:trPr>
        <w:tc>
          <w:tcPr>
            <w:tcW w:w="567" w:type="dxa"/>
            <w:tcBorders>
              <w:top w:val="nil"/>
              <w:left w:val="single" w:sz="4" w:space="0" w:color="auto"/>
              <w:bottom w:val="single" w:sz="4" w:space="0" w:color="auto"/>
              <w:right w:val="single" w:sz="4" w:space="0" w:color="auto"/>
            </w:tcBorders>
            <w:shd w:val="clear" w:color="auto" w:fill="FFFFFF"/>
            <w:noWrap/>
            <w:vAlign w:val="center"/>
            <w:hideMark/>
          </w:tcPr>
          <w:p w14:paraId="492A3173" w14:textId="77777777" w:rsidR="007E5938" w:rsidRPr="00A200AA" w:rsidRDefault="007E5938" w:rsidP="007E5938">
            <w:pPr>
              <w:jc w:val="center"/>
              <w:rPr>
                <w:rFonts w:cs="Arial"/>
                <w:b/>
                <w:bCs/>
                <w:color w:val="000000"/>
                <w:sz w:val="16"/>
                <w:szCs w:val="16"/>
                <w:lang w:val="en-US" w:eastAsia="en-US"/>
              </w:rPr>
            </w:pPr>
            <w:r w:rsidRPr="00A200AA">
              <w:rPr>
                <w:rFonts w:cs="Arial"/>
                <w:b/>
                <w:bCs/>
                <w:color w:val="000000"/>
                <w:sz w:val="16"/>
                <w:szCs w:val="16"/>
                <w:lang w:val="en-US" w:eastAsia="en-US"/>
              </w:rPr>
              <w:t xml:space="preserve">R. br. </w:t>
            </w:r>
          </w:p>
        </w:tc>
        <w:tc>
          <w:tcPr>
            <w:tcW w:w="851" w:type="dxa"/>
            <w:tcBorders>
              <w:top w:val="nil"/>
              <w:left w:val="nil"/>
              <w:bottom w:val="single" w:sz="4" w:space="0" w:color="auto"/>
              <w:right w:val="single" w:sz="4" w:space="0" w:color="auto"/>
            </w:tcBorders>
            <w:shd w:val="clear" w:color="auto" w:fill="FFFFFF"/>
            <w:noWrap/>
            <w:vAlign w:val="center"/>
            <w:hideMark/>
          </w:tcPr>
          <w:p w14:paraId="72B7EC81" w14:textId="77777777" w:rsidR="007E5938" w:rsidRPr="00A200AA" w:rsidRDefault="007E5938" w:rsidP="007E5938">
            <w:pPr>
              <w:jc w:val="center"/>
              <w:rPr>
                <w:rFonts w:cs="Arial"/>
                <w:b/>
                <w:bCs/>
                <w:color w:val="000000"/>
                <w:sz w:val="16"/>
                <w:szCs w:val="16"/>
                <w:lang w:val="en-US" w:eastAsia="en-US"/>
              </w:rPr>
            </w:pPr>
            <w:proofErr w:type="spellStart"/>
            <w:r w:rsidRPr="00A200AA">
              <w:rPr>
                <w:rFonts w:cs="Arial"/>
                <w:b/>
                <w:bCs/>
                <w:color w:val="000000"/>
                <w:sz w:val="16"/>
                <w:szCs w:val="16"/>
                <w:lang w:val="en-US" w:eastAsia="en-US"/>
              </w:rPr>
              <w:t>Oznaka</w:t>
            </w:r>
            <w:proofErr w:type="spellEnd"/>
          </w:p>
        </w:tc>
        <w:tc>
          <w:tcPr>
            <w:tcW w:w="992" w:type="dxa"/>
            <w:tcBorders>
              <w:top w:val="nil"/>
              <w:left w:val="nil"/>
              <w:bottom w:val="single" w:sz="4" w:space="0" w:color="auto"/>
              <w:right w:val="single" w:sz="4" w:space="0" w:color="auto"/>
            </w:tcBorders>
            <w:shd w:val="clear" w:color="auto" w:fill="FFFFFF"/>
            <w:noWrap/>
            <w:vAlign w:val="center"/>
            <w:hideMark/>
          </w:tcPr>
          <w:p w14:paraId="14F90801" w14:textId="77777777" w:rsidR="007E5938" w:rsidRPr="00A200AA" w:rsidRDefault="007E5938" w:rsidP="007E5938">
            <w:pPr>
              <w:jc w:val="center"/>
              <w:rPr>
                <w:rFonts w:cs="Arial"/>
                <w:b/>
                <w:bCs/>
                <w:color w:val="000000"/>
                <w:sz w:val="16"/>
                <w:szCs w:val="16"/>
                <w:lang w:val="en-US" w:eastAsia="en-US"/>
              </w:rPr>
            </w:pPr>
            <w:r w:rsidRPr="00A200AA">
              <w:rPr>
                <w:rFonts w:cs="Arial"/>
                <w:b/>
                <w:bCs/>
                <w:color w:val="000000"/>
                <w:sz w:val="16"/>
                <w:szCs w:val="16"/>
                <w:lang w:val="en-US" w:eastAsia="en-US"/>
              </w:rPr>
              <w:t>Grad</w:t>
            </w:r>
          </w:p>
        </w:tc>
        <w:tc>
          <w:tcPr>
            <w:tcW w:w="991" w:type="dxa"/>
            <w:tcBorders>
              <w:top w:val="nil"/>
              <w:left w:val="nil"/>
              <w:bottom w:val="single" w:sz="4" w:space="0" w:color="auto"/>
              <w:right w:val="single" w:sz="4" w:space="0" w:color="auto"/>
            </w:tcBorders>
            <w:shd w:val="clear" w:color="auto" w:fill="FFFFFF"/>
            <w:noWrap/>
            <w:vAlign w:val="center"/>
            <w:hideMark/>
          </w:tcPr>
          <w:p w14:paraId="30B4BAA6" w14:textId="77777777" w:rsidR="007E5938" w:rsidRPr="00A200AA" w:rsidRDefault="007E5938" w:rsidP="007E5938">
            <w:pPr>
              <w:jc w:val="center"/>
              <w:rPr>
                <w:rFonts w:cs="Arial"/>
                <w:b/>
                <w:bCs/>
                <w:color w:val="000000"/>
                <w:sz w:val="16"/>
                <w:szCs w:val="16"/>
                <w:lang w:val="en-US" w:eastAsia="en-US"/>
              </w:rPr>
            </w:pPr>
            <w:proofErr w:type="spellStart"/>
            <w:r w:rsidRPr="00A200AA">
              <w:rPr>
                <w:rFonts w:cs="Arial"/>
                <w:b/>
                <w:bCs/>
                <w:color w:val="000000"/>
                <w:sz w:val="16"/>
                <w:szCs w:val="16"/>
                <w:lang w:val="en-US" w:eastAsia="en-US"/>
              </w:rPr>
              <w:t>Adresa</w:t>
            </w:r>
            <w:proofErr w:type="spellEnd"/>
          </w:p>
        </w:tc>
        <w:tc>
          <w:tcPr>
            <w:tcW w:w="710" w:type="dxa"/>
            <w:tcBorders>
              <w:top w:val="nil"/>
              <w:left w:val="nil"/>
              <w:bottom w:val="single" w:sz="4" w:space="0" w:color="auto"/>
              <w:right w:val="single" w:sz="4" w:space="0" w:color="auto"/>
            </w:tcBorders>
            <w:shd w:val="clear" w:color="auto" w:fill="FFFFFF"/>
            <w:vAlign w:val="center"/>
            <w:hideMark/>
          </w:tcPr>
          <w:p w14:paraId="20693332" w14:textId="77777777" w:rsidR="007E5938" w:rsidRPr="00A200AA" w:rsidRDefault="007E5938" w:rsidP="007E5938">
            <w:pPr>
              <w:jc w:val="center"/>
              <w:rPr>
                <w:rFonts w:cs="Arial"/>
                <w:b/>
                <w:bCs/>
                <w:color w:val="000000"/>
                <w:sz w:val="16"/>
                <w:szCs w:val="16"/>
                <w:lang w:val="en-US" w:eastAsia="en-US"/>
              </w:rPr>
            </w:pPr>
            <w:proofErr w:type="spellStart"/>
            <w:r w:rsidRPr="00A200AA">
              <w:rPr>
                <w:rFonts w:cs="Arial"/>
                <w:b/>
                <w:bCs/>
                <w:color w:val="000000"/>
                <w:sz w:val="16"/>
                <w:szCs w:val="16"/>
                <w:lang w:val="en-US" w:eastAsia="en-US"/>
              </w:rPr>
              <w:t>Površina</w:t>
            </w:r>
            <w:proofErr w:type="spellEnd"/>
            <w:r w:rsidRPr="00A200AA">
              <w:rPr>
                <w:rFonts w:cs="Arial"/>
                <w:b/>
                <w:bCs/>
                <w:color w:val="000000"/>
                <w:sz w:val="16"/>
                <w:szCs w:val="16"/>
                <w:lang w:val="en-US" w:eastAsia="en-US"/>
              </w:rPr>
              <w:t xml:space="preserve"> </w:t>
            </w:r>
            <w:proofErr w:type="spellStart"/>
            <w:r w:rsidRPr="00A200AA">
              <w:rPr>
                <w:rFonts w:cs="Arial"/>
                <w:b/>
                <w:bCs/>
                <w:color w:val="000000"/>
                <w:sz w:val="16"/>
                <w:szCs w:val="16"/>
                <w:lang w:val="en-US" w:eastAsia="en-US"/>
              </w:rPr>
              <w:t>poslovnog</w:t>
            </w:r>
            <w:proofErr w:type="spellEnd"/>
            <w:r w:rsidRPr="00A200AA">
              <w:rPr>
                <w:rFonts w:cs="Arial"/>
                <w:b/>
                <w:bCs/>
                <w:color w:val="000000"/>
                <w:sz w:val="16"/>
                <w:szCs w:val="16"/>
                <w:lang w:val="en-US" w:eastAsia="en-US"/>
              </w:rPr>
              <w:t xml:space="preserve"> </w:t>
            </w:r>
            <w:proofErr w:type="spellStart"/>
            <w:r w:rsidRPr="00A200AA">
              <w:rPr>
                <w:rFonts w:cs="Arial"/>
                <w:b/>
                <w:bCs/>
                <w:color w:val="000000"/>
                <w:sz w:val="16"/>
                <w:szCs w:val="16"/>
                <w:lang w:val="en-US" w:eastAsia="en-US"/>
              </w:rPr>
              <w:t>prostora</w:t>
            </w:r>
            <w:proofErr w:type="spellEnd"/>
          </w:p>
          <w:p w14:paraId="7EDDC42D" w14:textId="77777777" w:rsidR="007E5938" w:rsidRPr="00A200AA" w:rsidRDefault="007E5938" w:rsidP="007E5938">
            <w:pPr>
              <w:jc w:val="center"/>
              <w:rPr>
                <w:rFonts w:cs="Arial"/>
                <w:b/>
                <w:bCs/>
                <w:color w:val="000000"/>
                <w:sz w:val="16"/>
                <w:szCs w:val="16"/>
                <w:vertAlign w:val="superscript"/>
                <w:lang w:val="en-US" w:eastAsia="en-US"/>
              </w:rPr>
            </w:pPr>
            <w:r w:rsidRPr="00A200AA">
              <w:rPr>
                <w:rFonts w:cs="Arial"/>
                <w:b/>
                <w:bCs/>
                <w:color w:val="000000"/>
                <w:sz w:val="16"/>
                <w:szCs w:val="16"/>
                <w:lang w:val="en-US" w:eastAsia="en-US"/>
              </w:rPr>
              <w:t>u m</w:t>
            </w:r>
            <w:r w:rsidRPr="00A200AA">
              <w:rPr>
                <w:rFonts w:cs="Arial"/>
                <w:b/>
                <w:bCs/>
                <w:color w:val="000000"/>
                <w:sz w:val="16"/>
                <w:szCs w:val="16"/>
                <w:vertAlign w:val="superscript"/>
                <w:lang w:val="en-US" w:eastAsia="en-US"/>
              </w:rPr>
              <w:t>2</w:t>
            </w:r>
          </w:p>
        </w:tc>
        <w:tc>
          <w:tcPr>
            <w:tcW w:w="1276" w:type="dxa"/>
            <w:tcBorders>
              <w:top w:val="nil"/>
              <w:left w:val="nil"/>
              <w:bottom w:val="single" w:sz="4" w:space="0" w:color="auto"/>
              <w:right w:val="single" w:sz="4" w:space="0" w:color="auto"/>
            </w:tcBorders>
            <w:shd w:val="clear" w:color="auto" w:fill="FFFFFF"/>
            <w:vAlign w:val="center"/>
            <w:hideMark/>
          </w:tcPr>
          <w:p w14:paraId="1CBBE956" w14:textId="77777777" w:rsidR="007E5938" w:rsidRPr="00A200AA" w:rsidRDefault="007E5938" w:rsidP="007E5938">
            <w:pPr>
              <w:jc w:val="center"/>
              <w:rPr>
                <w:rFonts w:cs="Arial"/>
                <w:b/>
                <w:bCs/>
                <w:color w:val="000000"/>
                <w:sz w:val="16"/>
                <w:szCs w:val="16"/>
                <w:lang w:val="en-US" w:eastAsia="en-US"/>
              </w:rPr>
            </w:pPr>
            <w:proofErr w:type="spellStart"/>
            <w:r w:rsidRPr="00A200AA">
              <w:rPr>
                <w:rFonts w:cs="Arial"/>
                <w:b/>
                <w:bCs/>
                <w:color w:val="000000"/>
                <w:sz w:val="16"/>
                <w:szCs w:val="16"/>
                <w:lang w:val="en-US" w:eastAsia="en-US"/>
              </w:rPr>
              <w:t>Opis</w:t>
            </w:r>
            <w:proofErr w:type="spellEnd"/>
            <w:r w:rsidRPr="00A200AA">
              <w:rPr>
                <w:rFonts w:cs="Arial"/>
                <w:b/>
                <w:bCs/>
                <w:color w:val="000000"/>
                <w:sz w:val="16"/>
                <w:szCs w:val="16"/>
                <w:lang w:val="en-US" w:eastAsia="en-US"/>
              </w:rPr>
              <w:t xml:space="preserve"> </w:t>
            </w:r>
            <w:proofErr w:type="spellStart"/>
            <w:r w:rsidRPr="00A200AA">
              <w:rPr>
                <w:rFonts w:cs="Arial"/>
                <w:b/>
                <w:bCs/>
                <w:color w:val="000000"/>
                <w:sz w:val="16"/>
                <w:szCs w:val="16"/>
                <w:lang w:val="en-US" w:eastAsia="en-US"/>
              </w:rPr>
              <w:t>poslovnog</w:t>
            </w:r>
            <w:proofErr w:type="spellEnd"/>
            <w:r w:rsidRPr="00A200AA">
              <w:rPr>
                <w:rFonts w:cs="Arial"/>
                <w:b/>
                <w:bCs/>
                <w:color w:val="000000"/>
                <w:sz w:val="16"/>
                <w:szCs w:val="16"/>
                <w:lang w:val="en-US" w:eastAsia="en-US"/>
              </w:rPr>
              <w:t xml:space="preserve"> </w:t>
            </w:r>
            <w:proofErr w:type="spellStart"/>
            <w:r w:rsidRPr="00A200AA">
              <w:rPr>
                <w:rFonts w:cs="Arial"/>
                <w:b/>
                <w:bCs/>
                <w:color w:val="000000"/>
                <w:sz w:val="16"/>
                <w:szCs w:val="16"/>
                <w:lang w:val="en-US" w:eastAsia="en-US"/>
              </w:rPr>
              <w:t>prostora</w:t>
            </w:r>
            <w:proofErr w:type="spellEnd"/>
          </w:p>
        </w:tc>
        <w:tc>
          <w:tcPr>
            <w:tcW w:w="1134" w:type="dxa"/>
            <w:tcBorders>
              <w:top w:val="nil"/>
              <w:left w:val="single" w:sz="4" w:space="0" w:color="auto"/>
              <w:bottom w:val="single" w:sz="4" w:space="0" w:color="auto"/>
              <w:right w:val="single" w:sz="4" w:space="0" w:color="auto"/>
            </w:tcBorders>
            <w:shd w:val="clear" w:color="auto" w:fill="FFFFFF"/>
            <w:vAlign w:val="center"/>
          </w:tcPr>
          <w:p w14:paraId="786C3A0B" w14:textId="6AECAC41" w:rsidR="007E5938" w:rsidRPr="00A200AA" w:rsidRDefault="007E5938" w:rsidP="007E5938">
            <w:pPr>
              <w:jc w:val="center"/>
              <w:rPr>
                <w:rFonts w:cs="Arial"/>
                <w:b/>
                <w:bCs/>
                <w:color w:val="000000"/>
                <w:sz w:val="16"/>
                <w:szCs w:val="16"/>
                <w:lang w:val="en-US" w:eastAsia="en-US"/>
              </w:rPr>
            </w:pPr>
            <w:proofErr w:type="spellStart"/>
            <w:r w:rsidRPr="00A200AA">
              <w:rPr>
                <w:rFonts w:cs="Arial"/>
                <w:b/>
                <w:bCs/>
                <w:color w:val="000000"/>
                <w:sz w:val="16"/>
                <w:szCs w:val="16"/>
                <w:lang w:val="en-US" w:eastAsia="en-US"/>
              </w:rPr>
              <w:t>Početna</w:t>
            </w:r>
            <w:proofErr w:type="spellEnd"/>
            <w:r w:rsidRPr="00A200AA">
              <w:rPr>
                <w:rFonts w:cs="Arial"/>
                <w:b/>
                <w:bCs/>
                <w:color w:val="000000"/>
                <w:sz w:val="16"/>
                <w:szCs w:val="16"/>
                <w:lang w:val="en-US" w:eastAsia="en-US"/>
              </w:rPr>
              <w:t xml:space="preserve"> </w:t>
            </w:r>
            <w:proofErr w:type="spellStart"/>
            <w:r w:rsidRPr="00A200AA">
              <w:rPr>
                <w:rFonts w:cs="Arial"/>
                <w:b/>
                <w:bCs/>
                <w:color w:val="000000"/>
                <w:sz w:val="16"/>
                <w:szCs w:val="16"/>
                <w:lang w:val="en-US" w:eastAsia="en-US"/>
              </w:rPr>
              <w:t>cijena</w:t>
            </w:r>
            <w:proofErr w:type="spellEnd"/>
            <w:r w:rsidRPr="00A200AA">
              <w:rPr>
                <w:rFonts w:cs="Arial"/>
                <w:b/>
                <w:bCs/>
                <w:color w:val="000000"/>
                <w:sz w:val="16"/>
                <w:szCs w:val="16"/>
                <w:lang w:val="en-US" w:eastAsia="en-US"/>
              </w:rPr>
              <w:t xml:space="preserve"> u</w:t>
            </w:r>
            <w:r w:rsidRPr="00A200AA">
              <w:rPr>
                <w:rFonts w:cs="Arial"/>
                <w:b/>
                <w:bCs/>
                <w:color w:val="000000"/>
                <w:sz w:val="16"/>
                <w:szCs w:val="16"/>
                <w:lang w:val="en-US" w:eastAsia="en-US"/>
              </w:rPr>
              <w:br/>
              <w:t xml:space="preserve"> </w:t>
            </w:r>
            <w:proofErr w:type="spellStart"/>
            <w:r w:rsidRPr="00A200AA">
              <w:rPr>
                <w:rFonts w:cs="Arial"/>
                <w:b/>
                <w:bCs/>
                <w:color w:val="000000"/>
                <w:sz w:val="16"/>
                <w:szCs w:val="16"/>
                <w:lang w:val="en-US" w:eastAsia="en-US"/>
              </w:rPr>
              <w:t>kunama</w:t>
            </w:r>
            <w:proofErr w:type="spellEnd"/>
          </w:p>
        </w:tc>
        <w:tc>
          <w:tcPr>
            <w:tcW w:w="992" w:type="dxa"/>
            <w:tcBorders>
              <w:top w:val="nil"/>
              <w:left w:val="single" w:sz="4" w:space="0" w:color="auto"/>
              <w:bottom w:val="single" w:sz="4" w:space="0" w:color="auto"/>
              <w:right w:val="single" w:sz="4" w:space="0" w:color="auto"/>
            </w:tcBorders>
            <w:shd w:val="clear" w:color="auto" w:fill="FFFFFF"/>
            <w:vAlign w:val="center"/>
          </w:tcPr>
          <w:p w14:paraId="6FF34CCD" w14:textId="22445EC4" w:rsidR="007E5938" w:rsidRPr="00A200AA" w:rsidRDefault="007E5938" w:rsidP="007E5938">
            <w:pPr>
              <w:jc w:val="center"/>
              <w:rPr>
                <w:rFonts w:cs="Arial"/>
                <w:b/>
                <w:bCs/>
                <w:color w:val="000000"/>
                <w:sz w:val="16"/>
                <w:szCs w:val="16"/>
                <w:lang w:val="en-US" w:eastAsia="en-US"/>
              </w:rPr>
            </w:pPr>
            <w:proofErr w:type="spellStart"/>
            <w:r>
              <w:rPr>
                <w:rFonts w:cs="Arial"/>
                <w:b/>
                <w:bCs/>
                <w:color w:val="000000"/>
                <w:sz w:val="16"/>
                <w:szCs w:val="16"/>
                <w:lang w:val="en-US" w:eastAsia="en-US"/>
              </w:rPr>
              <w:t>Jamčevina</w:t>
            </w:r>
            <w:proofErr w:type="spellEnd"/>
          </w:p>
        </w:tc>
        <w:tc>
          <w:tcPr>
            <w:tcW w:w="993" w:type="dxa"/>
            <w:tcBorders>
              <w:top w:val="nil"/>
              <w:left w:val="nil"/>
              <w:bottom w:val="single" w:sz="4" w:space="0" w:color="auto"/>
              <w:right w:val="single" w:sz="4" w:space="0" w:color="auto"/>
            </w:tcBorders>
            <w:shd w:val="clear" w:color="auto" w:fill="FFFFFF"/>
            <w:vAlign w:val="center"/>
            <w:hideMark/>
          </w:tcPr>
          <w:p w14:paraId="63D63607" w14:textId="37FF3970" w:rsidR="007E5938" w:rsidRPr="00A200AA" w:rsidRDefault="007E5938" w:rsidP="007E5938">
            <w:pPr>
              <w:jc w:val="center"/>
              <w:rPr>
                <w:rFonts w:cs="Arial"/>
                <w:b/>
                <w:bCs/>
                <w:color w:val="000000"/>
                <w:sz w:val="16"/>
                <w:szCs w:val="16"/>
                <w:lang w:val="en-US" w:eastAsia="en-US"/>
              </w:rPr>
            </w:pPr>
            <w:proofErr w:type="spellStart"/>
            <w:r w:rsidRPr="00A200AA">
              <w:rPr>
                <w:rFonts w:cs="Arial"/>
                <w:b/>
                <w:bCs/>
                <w:color w:val="000000"/>
                <w:sz w:val="16"/>
                <w:szCs w:val="16"/>
                <w:lang w:val="en-US" w:eastAsia="en-US"/>
              </w:rPr>
              <w:t>Troškovi</w:t>
            </w:r>
            <w:proofErr w:type="spellEnd"/>
            <w:r w:rsidRPr="00A200AA">
              <w:rPr>
                <w:rFonts w:cs="Arial"/>
                <w:b/>
                <w:bCs/>
                <w:color w:val="000000"/>
                <w:sz w:val="16"/>
                <w:szCs w:val="16"/>
                <w:lang w:val="en-US" w:eastAsia="en-US"/>
              </w:rPr>
              <w:t xml:space="preserve"> </w:t>
            </w:r>
            <w:proofErr w:type="spellStart"/>
            <w:r w:rsidRPr="00A200AA">
              <w:rPr>
                <w:rFonts w:cs="Arial"/>
                <w:b/>
                <w:bCs/>
                <w:color w:val="000000"/>
                <w:sz w:val="16"/>
                <w:szCs w:val="16"/>
                <w:lang w:val="en-US" w:eastAsia="en-US"/>
              </w:rPr>
              <w:t>procjene</w:t>
            </w:r>
            <w:proofErr w:type="spellEnd"/>
            <w:r w:rsidRPr="00A200AA">
              <w:rPr>
                <w:rFonts w:cs="Arial"/>
                <w:b/>
                <w:bCs/>
                <w:color w:val="000000"/>
                <w:sz w:val="16"/>
                <w:szCs w:val="16"/>
                <w:lang w:val="en-US" w:eastAsia="en-US"/>
              </w:rPr>
              <w:t xml:space="preserve"> u </w:t>
            </w:r>
            <w:proofErr w:type="spellStart"/>
            <w:r w:rsidRPr="00A200AA">
              <w:rPr>
                <w:rFonts w:cs="Arial"/>
                <w:b/>
                <w:bCs/>
                <w:color w:val="000000"/>
                <w:sz w:val="16"/>
                <w:szCs w:val="16"/>
                <w:lang w:val="en-US" w:eastAsia="en-US"/>
              </w:rPr>
              <w:t>kunama</w:t>
            </w:r>
            <w:proofErr w:type="spellEnd"/>
            <w:r w:rsidRPr="00A200AA">
              <w:rPr>
                <w:rFonts w:cs="Arial"/>
                <w:b/>
                <w:bCs/>
                <w:color w:val="000000"/>
                <w:sz w:val="16"/>
                <w:szCs w:val="16"/>
                <w:lang w:val="en-US" w:eastAsia="en-US"/>
              </w:rPr>
              <w:t xml:space="preserve"> s PDV-om</w:t>
            </w:r>
          </w:p>
        </w:tc>
        <w:tc>
          <w:tcPr>
            <w:tcW w:w="567" w:type="dxa"/>
            <w:tcBorders>
              <w:top w:val="nil"/>
              <w:left w:val="nil"/>
              <w:bottom w:val="single" w:sz="4" w:space="0" w:color="auto"/>
              <w:right w:val="single" w:sz="4" w:space="0" w:color="auto"/>
            </w:tcBorders>
            <w:shd w:val="clear" w:color="auto" w:fill="FFFFFF"/>
            <w:vAlign w:val="center"/>
            <w:hideMark/>
          </w:tcPr>
          <w:p w14:paraId="2BE39791" w14:textId="77777777" w:rsidR="007E5938" w:rsidRPr="00A200AA" w:rsidRDefault="007E5938" w:rsidP="007E5938">
            <w:pPr>
              <w:rPr>
                <w:rFonts w:cs="Arial"/>
                <w:b/>
                <w:bCs/>
                <w:color w:val="000000"/>
                <w:sz w:val="16"/>
                <w:szCs w:val="16"/>
                <w:lang w:val="en-US" w:eastAsia="en-US"/>
              </w:rPr>
            </w:pPr>
            <w:proofErr w:type="spellStart"/>
            <w:r w:rsidRPr="00A200AA">
              <w:rPr>
                <w:rFonts w:cs="Arial"/>
                <w:b/>
                <w:bCs/>
                <w:color w:val="000000"/>
                <w:sz w:val="16"/>
                <w:szCs w:val="16"/>
                <w:lang w:val="en-US" w:eastAsia="en-US"/>
              </w:rPr>
              <w:t>Energ</w:t>
            </w:r>
            <w:proofErr w:type="spellEnd"/>
            <w:r w:rsidRPr="00A200AA">
              <w:rPr>
                <w:rFonts w:cs="Arial"/>
                <w:b/>
                <w:bCs/>
                <w:color w:val="000000"/>
                <w:sz w:val="16"/>
                <w:szCs w:val="16"/>
                <w:lang w:val="en-US" w:eastAsia="en-US"/>
              </w:rPr>
              <w:t>.</w:t>
            </w:r>
          </w:p>
          <w:p w14:paraId="553A542A" w14:textId="77777777" w:rsidR="007E5938" w:rsidRPr="00A200AA" w:rsidRDefault="007E5938" w:rsidP="007E5938">
            <w:pPr>
              <w:rPr>
                <w:rFonts w:cs="Arial"/>
                <w:b/>
                <w:bCs/>
                <w:color w:val="000000"/>
                <w:sz w:val="16"/>
                <w:szCs w:val="16"/>
                <w:lang w:val="en-US" w:eastAsia="en-US"/>
              </w:rPr>
            </w:pPr>
            <w:proofErr w:type="spellStart"/>
            <w:r w:rsidRPr="00A200AA">
              <w:rPr>
                <w:rFonts w:cs="Arial"/>
                <w:b/>
                <w:bCs/>
                <w:color w:val="000000"/>
                <w:sz w:val="16"/>
                <w:szCs w:val="16"/>
                <w:lang w:val="en-US" w:eastAsia="en-US"/>
              </w:rPr>
              <w:t>certifikat</w:t>
            </w:r>
            <w:proofErr w:type="spellEnd"/>
          </w:p>
        </w:tc>
        <w:tc>
          <w:tcPr>
            <w:tcW w:w="708" w:type="dxa"/>
            <w:tcBorders>
              <w:top w:val="nil"/>
              <w:left w:val="nil"/>
              <w:bottom w:val="single" w:sz="4" w:space="0" w:color="auto"/>
              <w:right w:val="single" w:sz="4" w:space="0" w:color="auto"/>
            </w:tcBorders>
            <w:shd w:val="clear" w:color="auto" w:fill="FFFFFF"/>
            <w:vAlign w:val="center"/>
            <w:hideMark/>
          </w:tcPr>
          <w:p w14:paraId="39BBBBD4" w14:textId="77777777" w:rsidR="007E5938" w:rsidRPr="00A200AA" w:rsidRDefault="007E5938" w:rsidP="007E5938">
            <w:pPr>
              <w:jc w:val="center"/>
              <w:rPr>
                <w:rFonts w:cs="Arial"/>
                <w:b/>
                <w:bCs/>
                <w:color w:val="000000"/>
                <w:sz w:val="16"/>
                <w:szCs w:val="16"/>
                <w:lang w:val="en-US" w:eastAsia="en-US"/>
              </w:rPr>
            </w:pPr>
            <w:proofErr w:type="spellStart"/>
            <w:r w:rsidRPr="00A200AA">
              <w:rPr>
                <w:rFonts w:cs="Arial"/>
                <w:b/>
                <w:bCs/>
                <w:color w:val="000000"/>
                <w:sz w:val="16"/>
                <w:szCs w:val="16"/>
                <w:lang w:val="en-US" w:eastAsia="en-US"/>
              </w:rPr>
              <w:t>Trošak</w:t>
            </w:r>
            <w:proofErr w:type="spellEnd"/>
            <w:r w:rsidRPr="00A200AA">
              <w:rPr>
                <w:rFonts w:cs="Arial"/>
                <w:b/>
                <w:bCs/>
                <w:color w:val="000000"/>
                <w:sz w:val="16"/>
                <w:szCs w:val="16"/>
                <w:lang w:val="en-US" w:eastAsia="en-US"/>
              </w:rPr>
              <w:t xml:space="preserve"> </w:t>
            </w:r>
            <w:proofErr w:type="spellStart"/>
            <w:r w:rsidRPr="00A200AA">
              <w:rPr>
                <w:rFonts w:cs="Arial"/>
                <w:b/>
                <w:bCs/>
                <w:color w:val="000000"/>
                <w:sz w:val="16"/>
                <w:szCs w:val="16"/>
                <w:lang w:val="en-US" w:eastAsia="en-US"/>
              </w:rPr>
              <w:t>izrade</w:t>
            </w:r>
            <w:proofErr w:type="spellEnd"/>
            <w:r w:rsidRPr="00A200AA">
              <w:rPr>
                <w:rFonts w:cs="Arial"/>
                <w:b/>
                <w:bCs/>
                <w:color w:val="000000"/>
                <w:sz w:val="16"/>
                <w:szCs w:val="16"/>
                <w:lang w:val="en-US" w:eastAsia="en-US"/>
              </w:rPr>
              <w:t xml:space="preserve"> </w:t>
            </w:r>
            <w:proofErr w:type="spellStart"/>
            <w:r w:rsidRPr="00A200AA">
              <w:rPr>
                <w:rFonts w:cs="Arial"/>
                <w:b/>
                <w:bCs/>
                <w:color w:val="000000"/>
                <w:sz w:val="16"/>
                <w:szCs w:val="16"/>
                <w:lang w:val="en-US" w:eastAsia="en-US"/>
              </w:rPr>
              <w:t>energ</w:t>
            </w:r>
            <w:proofErr w:type="spellEnd"/>
            <w:r w:rsidRPr="00A200AA">
              <w:rPr>
                <w:rFonts w:cs="Arial"/>
                <w:b/>
                <w:bCs/>
                <w:color w:val="000000"/>
                <w:sz w:val="16"/>
                <w:szCs w:val="16"/>
                <w:lang w:val="en-US" w:eastAsia="en-US"/>
              </w:rPr>
              <w:t>.</w:t>
            </w:r>
          </w:p>
          <w:p w14:paraId="7221956B" w14:textId="77777777" w:rsidR="007E5938" w:rsidRPr="00A200AA" w:rsidRDefault="007E5938" w:rsidP="007E5938">
            <w:pPr>
              <w:jc w:val="center"/>
              <w:rPr>
                <w:rFonts w:cs="Arial"/>
                <w:b/>
                <w:bCs/>
                <w:color w:val="000000"/>
                <w:sz w:val="16"/>
                <w:szCs w:val="16"/>
                <w:lang w:val="en-US" w:eastAsia="en-US"/>
              </w:rPr>
            </w:pPr>
            <w:proofErr w:type="spellStart"/>
            <w:r w:rsidRPr="00A200AA">
              <w:rPr>
                <w:rFonts w:cs="Arial"/>
                <w:b/>
                <w:bCs/>
                <w:color w:val="000000"/>
                <w:sz w:val="16"/>
                <w:szCs w:val="16"/>
                <w:lang w:val="en-US" w:eastAsia="en-US"/>
              </w:rPr>
              <w:t>certifikata</w:t>
            </w:r>
            <w:proofErr w:type="spellEnd"/>
            <w:r w:rsidRPr="00A200AA">
              <w:rPr>
                <w:rFonts w:cs="Arial"/>
                <w:b/>
                <w:bCs/>
                <w:color w:val="000000"/>
                <w:sz w:val="16"/>
                <w:szCs w:val="16"/>
                <w:lang w:val="en-US" w:eastAsia="en-US"/>
              </w:rPr>
              <w:t xml:space="preserve"> </w:t>
            </w:r>
            <w:r w:rsidRPr="00A200AA">
              <w:rPr>
                <w:rFonts w:cs="Arial"/>
                <w:b/>
                <w:bCs/>
                <w:color w:val="000000"/>
                <w:sz w:val="16"/>
                <w:szCs w:val="16"/>
                <w:lang w:val="en-US" w:eastAsia="en-US"/>
              </w:rPr>
              <w:br/>
              <w:t xml:space="preserve">u </w:t>
            </w:r>
            <w:proofErr w:type="spellStart"/>
            <w:r w:rsidRPr="00A200AA">
              <w:rPr>
                <w:rFonts w:cs="Arial"/>
                <w:b/>
                <w:bCs/>
                <w:color w:val="000000"/>
                <w:sz w:val="16"/>
                <w:szCs w:val="16"/>
                <w:lang w:val="en-US" w:eastAsia="en-US"/>
              </w:rPr>
              <w:t>kunama</w:t>
            </w:r>
            <w:proofErr w:type="spellEnd"/>
            <w:r w:rsidRPr="00A200AA">
              <w:rPr>
                <w:rFonts w:cs="Arial"/>
                <w:b/>
                <w:bCs/>
                <w:color w:val="000000"/>
                <w:sz w:val="16"/>
                <w:szCs w:val="16"/>
                <w:lang w:val="en-US" w:eastAsia="en-US"/>
              </w:rPr>
              <w:t xml:space="preserve"> s PDV-om</w:t>
            </w:r>
          </w:p>
        </w:tc>
        <w:tc>
          <w:tcPr>
            <w:tcW w:w="851" w:type="dxa"/>
            <w:tcBorders>
              <w:top w:val="nil"/>
              <w:left w:val="nil"/>
              <w:bottom w:val="single" w:sz="4" w:space="0" w:color="auto"/>
              <w:right w:val="single" w:sz="4" w:space="0" w:color="auto"/>
            </w:tcBorders>
            <w:shd w:val="clear" w:color="auto" w:fill="FFFFFF"/>
          </w:tcPr>
          <w:p w14:paraId="64A4EC5E" w14:textId="77777777" w:rsidR="007E5938" w:rsidRDefault="007E5938" w:rsidP="007E5938">
            <w:pPr>
              <w:jc w:val="center"/>
              <w:rPr>
                <w:rFonts w:cs="Arial"/>
                <w:b/>
                <w:bCs/>
                <w:color w:val="000000"/>
                <w:sz w:val="16"/>
                <w:szCs w:val="16"/>
                <w:lang w:val="en-US" w:eastAsia="en-US"/>
              </w:rPr>
            </w:pPr>
          </w:p>
          <w:p w14:paraId="528D33C9" w14:textId="77777777" w:rsidR="007E5938" w:rsidRDefault="007E5938" w:rsidP="007E5938">
            <w:pPr>
              <w:jc w:val="center"/>
              <w:rPr>
                <w:rFonts w:cs="Arial"/>
                <w:b/>
                <w:bCs/>
                <w:color w:val="000000"/>
                <w:sz w:val="16"/>
                <w:szCs w:val="16"/>
                <w:lang w:val="en-US" w:eastAsia="en-US"/>
              </w:rPr>
            </w:pPr>
          </w:p>
          <w:p w14:paraId="79FD49AF" w14:textId="260CC278" w:rsidR="007E5938" w:rsidRDefault="007E5938" w:rsidP="007E5938">
            <w:pPr>
              <w:jc w:val="center"/>
              <w:rPr>
                <w:rFonts w:cs="Arial"/>
                <w:b/>
                <w:bCs/>
                <w:color w:val="000000"/>
                <w:sz w:val="16"/>
                <w:szCs w:val="16"/>
                <w:lang w:val="en-US" w:eastAsia="en-US"/>
              </w:rPr>
            </w:pPr>
            <w:r>
              <w:rPr>
                <w:rFonts w:cs="Arial"/>
                <w:b/>
                <w:bCs/>
                <w:color w:val="000000"/>
                <w:sz w:val="16"/>
                <w:szCs w:val="16"/>
                <w:lang w:val="en-US" w:eastAsia="en-US"/>
              </w:rPr>
              <w:t>Termini</w:t>
            </w:r>
          </w:p>
          <w:p w14:paraId="44479D3A" w14:textId="1641B7B4" w:rsidR="007E5938" w:rsidRPr="00A200AA" w:rsidRDefault="007E5938" w:rsidP="007E5938">
            <w:pPr>
              <w:jc w:val="center"/>
              <w:rPr>
                <w:rFonts w:cs="Arial"/>
                <w:b/>
                <w:bCs/>
                <w:color w:val="000000"/>
                <w:sz w:val="16"/>
                <w:szCs w:val="16"/>
                <w:lang w:val="en-US" w:eastAsia="en-US"/>
              </w:rPr>
            </w:pPr>
            <w:proofErr w:type="spellStart"/>
            <w:r>
              <w:rPr>
                <w:rFonts w:cs="Arial"/>
                <w:b/>
                <w:bCs/>
                <w:color w:val="000000"/>
                <w:sz w:val="16"/>
                <w:szCs w:val="16"/>
                <w:lang w:val="en-US" w:eastAsia="en-US"/>
              </w:rPr>
              <w:t>razgledavanja</w:t>
            </w:r>
            <w:proofErr w:type="spellEnd"/>
          </w:p>
        </w:tc>
        <w:tc>
          <w:tcPr>
            <w:tcW w:w="709" w:type="dxa"/>
            <w:tcBorders>
              <w:top w:val="nil"/>
              <w:left w:val="nil"/>
              <w:bottom w:val="single" w:sz="4" w:space="0" w:color="auto"/>
              <w:right w:val="single" w:sz="4" w:space="0" w:color="auto"/>
            </w:tcBorders>
            <w:shd w:val="clear" w:color="auto" w:fill="FFFFFF"/>
          </w:tcPr>
          <w:p w14:paraId="4D0BF34D" w14:textId="77777777" w:rsidR="007E5938" w:rsidRPr="00A200AA" w:rsidRDefault="007E5938" w:rsidP="007E5938">
            <w:pPr>
              <w:jc w:val="center"/>
              <w:rPr>
                <w:rFonts w:cs="Arial"/>
                <w:b/>
                <w:bCs/>
                <w:color w:val="000000"/>
                <w:sz w:val="16"/>
                <w:szCs w:val="16"/>
                <w:lang w:val="en-US" w:eastAsia="en-US"/>
              </w:rPr>
            </w:pPr>
          </w:p>
          <w:p w14:paraId="5E81A45E" w14:textId="77777777" w:rsidR="007E5938" w:rsidRPr="00A200AA" w:rsidRDefault="007E5938" w:rsidP="007E5938">
            <w:pPr>
              <w:rPr>
                <w:rFonts w:cs="Arial"/>
                <w:b/>
                <w:bCs/>
                <w:color w:val="000000"/>
                <w:sz w:val="16"/>
                <w:szCs w:val="16"/>
                <w:lang w:val="en-US" w:eastAsia="en-US"/>
              </w:rPr>
            </w:pPr>
          </w:p>
          <w:p w14:paraId="16D2E342" w14:textId="2E8B8A5C" w:rsidR="007E5938" w:rsidRPr="00A200AA" w:rsidRDefault="007E5938" w:rsidP="007E5938">
            <w:pPr>
              <w:jc w:val="center"/>
              <w:rPr>
                <w:rFonts w:cs="Arial"/>
                <w:b/>
                <w:bCs/>
                <w:color w:val="000000"/>
                <w:sz w:val="16"/>
                <w:szCs w:val="16"/>
                <w:lang w:val="en-US" w:eastAsia="en-US"/>
              </w:rPr>
            </w:pPr>
            <w:proofErr w:type="spellStart"/>
            <w:r w:rsidRPr="00A200AA">
              <w:rPr>
                <w:rFonts w:cs="Arial"/>
                <w:b/>
                <w:bCs/>
                <w:color w:val="000000"/>
                <w:sz w:val="16"/>
                <w:szCs w:val="16"/>
                <w:lang w:val="en-US" w:eastAsia="en-US"/>
              </w:rPr>
              <w:t>Napomena</w:t>
            </w:r>
            <w:proofErr w:type="spellEnd"/>
          </w:p>
        </w:tc>
      </w:tr>
      <w:tr w:rsidR="00D72EEF" w:rsidRPr="00A200AA" w14:paraId="77D8C832" w14:textId="7809EE0A" w:rsidTr="00475729">
        <w:trPr>
          <w:trHeight w:val="3302"/>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17D281" w14:textId="77777777" w:rsidR="00D72EEF" w:rsidRPr="00A200AA" w:rsidRDefault="00D72EEF" w:rsidP="00D72EEF">
            <w:pPr>
              <w:jc w:val="center"/>
              <w:rPr>
                <w:rFonts w:cs="Arial"/>
                <w:b/>
                <w:bCs/>
                <w:color w:val="000000"/>
                <w:sz w:val="16"/>
                <w:szCs w:val="16"/>
                <w:lang w:val="en-US" w:eastAsia="en-US"/>
              </w:rPr>
            </w:pPr>
            <w:r w:rsidRPr="00A200AA">
              <w:rPr>
                <w:rFonts w:cs="Arial"/>
                <w:b/>
                <w:bCs/>
                <w:color w:val="000000"/>
                <w:sz w:val="16"/>
                <w:szCs w:val="16"/>
                <w:lang w:val="en-US" w:eastAsia="en-US"/>
              </w:rPr>
              <w:t>1.</w:t>
            </w:r>
          </w:p>
        </w:tc>
        <w:tc>
          <w:tcPr>
            <w:tcW w:w="851" w:type="dxa"/>
            <w:tcBorders>
              <w:top w:val="single" w:sz="4" w:space="0" w:color="auto"/>
              <w:left w:val="nil"/>
              <w:bottom w:val="single" w:sz="4" w:space="0" w:color="auto"/>
              <w:right w:val="single" w:sz="4" w:space="0" w:color="auto"/>
            </w:tcBorders>
            <w:shd w:val="clear" w:color="auto" w:fill="FFFFFF"/>
            <w:noWrap/>
            <w:vAlign w:val="center"/>
            <w:hideMark/>
          </w:tcPr>
          <w:p w14:paraId="60F3799A" w14:textId="77777777" w:rsidR="00D72EEF" w:rsidRPr="00A200AA" w:rsidRDefault="00D72EEF" w:rsidP="00D72EEF">
            <w:pPr>
              <w:jc w:val="center"/>
              <w:rPr>
                <w:rFonts w:cs="Arial"/>
                <w:color w:val="000000"/>
                <w:sz w:val="16"/>
                <w:szCs w:val="16"/>
                <w:lang w:val="en-US" w:eastAsia="en-US"/>
              </w:rPr>
            </w:pPr>
            <w:r w:rsidRPr="00A200AA">
              <w:rPr>
                <w:rFonts w:cs="Arial"/>
                <w:color w:val="000000"/>
                <w:sz w:val="16"/>
                <w:szCs w:val="16"/>
                <w:lang w:val="en-US" w:eastAsia="en-US"/>
              </w:rPr>
              <w:t>PP 2478</w:t>
            </w:r>
          </w:p>
        </w:tc>
        <w:tc>
          <w:tcPr>
            <w:tcW w:w="992" w:type="dxa"/>
            <w:tcBorders>
              <w:top w:val="single" w:sz="4" w:space="0" w:color="auto"/>
              <w:left w:val="nil"/>
              <w:bottom w:val="single" w:sz="4" w:space="0" w:color="auto"/>
              <w:right w:val="single" w:sz="4" w:space="0" w:color="auto"/>
            </w:tcBorders>
            <w:shd w:val="clear" w:color="auto" w:fill="FFFFFF"/>
            <w:noWrap/>
            <w:vAlign w:val="center"/>
            <w:hideMark/>
          </w:tcPr>
          <w:p w14:paraId="778CE182" w14:textId="77777777" w:rsidR="00D72EEF" w:rsidRPr="00A200AA" w:rsidRDefault="00D72EEF" w:rsidP="00D72EEF">
            <w:pPr>
              <w:jc w:val="center"/>
              <w:rPr>
                <w:rFonts w:cs="Arial"/>
                <w:color w:val="000000"/>
                <w:sz w:val="16"/>
                <w:szCs w:val="16"/>
                <w:lang w:val="en-US" w:eastAsia="en-US"/>
              </w:rPr>
            </w:pPr>
            <w:r w:rsidRPr="00A200AA">
              <w:rPr>
                <w:rFonts w:cs="Arial"/>
                <w:color w:val="000000"/>
                <w:sz w:val="16"/>
                <w:szCs w:val="16"/>
                <w:lang w:val="en-US" w:eastAsia="en-US"/>
              </w:rPr>
              <w:t>Zagreb</w:t>
            </w:r>
          </w:p>
        </w:tc>
        <w:tc>
          <w:tcPr>
            <w:tcW w:w="991" w:type="dxa"/>
            <w:tcBorders>
              <w:top w:val="single" w:sz="4" w:space="0" w:color="auto"/>
              <w:left w:val="nil"/>
              <w:bottom w:val="single" w:sz="4" w:space="0" w:color="auto"/>
              <w:right w:val="single" w:sz="4" w:space="0" w:color="auto"/>
            </w:tcBorders>
            <w:shd w:val="clear" w:color="auto" w:fill="FFFFFF"/>
            <w:noWrap/>
            <w:vAlign w:val="center"/>
            <w:hideMark/>
          </w:tcPr>
          <w:p w14:paraId="72B42CE3" w14:textId="77777777" w:rsidR="00D72EEF" w:rsidRPr="00A200AA" w:rsidRDefault="00D72EEF" w:rsidP="00D72EEF">
            <w:pPr>
              <w:jc w:val="center"/>
              <w:rPr>
                <w:rFonts w:cs="Arial"/>
                <w:color w:val="000000"/>
                <w:sz w:val="16"/>
                <w:szCs w:val="16"/>
                <w:lang w:val="en-US" w:eastAsia="en-US"/>
              </w:rPr>
            </w:pPr>
            <w:proofErr w:type="spellStart"/>
            <w:r w:rsidRPr="00A200AA">
              <w:rPr>
                <w:rFonts w:cs="Arial"/>
                <w:color w:val="000000"/>
                <w:sz w:val="16"/>
                <w:szCs w:val="16"/>
                <w:lang w:val="en-US" w:eastAsia="en-US"/>
              </w:rPr>
              <w:t>Krležin</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Gvozd</w:t>
            </w:r>
            <w:proofErr w:type="spellEnd"/>
            <w:r w:rsidRPr="00A200AA">
              <w:rPr>
                <w:rFonts w:cs="Arial"/>
                <w:color w:val="000000"/>
                <w:sz w:val="16"/>
                <w:szCs w:val="16"/>
                <w:lang w:val="en-US" w:eastAsia="en-US"/>
              </w:rPr>
              <w:t xml:space="preserve"> 6</w:t>
            </w:r>
          </w:p>
          <w:p w14:paraId="052AF9A1" w14:textId="77777777" w:rsidR="00D72EEF" w:rsidRPr="00A200AA" w:rsidRDefault="00D72EEF" w:rsidP="00D72EEF">
            <w:pPr>
              <w:jc w:val="center"/>
              <w:rPr>
                <w:rFonts w:cs="Arial"/>
                <w:color w:val="000000"/>
                <w:sz w:val="16"/>
                <w:szCs w:val="16"/>
                <w:lang w:val="en-US" w:eastAsia="en-US"/>
              </w:rPr>
            </w:pPr>
          </w:p>
          <w:p w14:paraId="5CB73E06" w14:textId="77777777" w:rsidR="00D72EEF" w:rsidRPr="00A200AA" w:rsidRDefault="00D72EEF" w:rsidP="00D72EEF">
            <w:pPr>
              <w:jc w:val="center"/>
              <w:rPr>
                <w:rFonts w:cs="Arial"/>
                <w:color w:val="000000"/>
                <w:sz w:val="16"/>
                <w:szCs w:val="16"/>
                <w:lang w:val="en-US" w:eastAsia="en-US"/>
              </w:rPr>
            </w:pPr>
            <w:proofErr w:type="spellStart"/>
            <w:r w:rsidRPr="00A200AA">
              <w:rPr>
                <w:rFonts w:cs="Arial"/>
                <w:color w:val="000000"/>
                <w:sz w:val="16"/>
                <w:szCs w:val="16"/>
                <w:lang w:val="en-US" w:eastAsia="en-US"/>
              </w:rPr>
              <w:t>Garaža</w:t>
            </w:r>
            <w:proofErr w:type="spellEnd"/>
          </w:p>
        </w:tc>
        <w:tc>
          <w:tcPr>
            <w:tcW w:w="710" w:type="dxa"/>
            <w:tcBorders>
              <w:top w:val="single" w:sz="4" w:space="0" w:color="auto"/>
              <w:left w:val="nil"/>
              <w:bottom w:val="single" w:sz="4" w:space="0" w:color="auto"/>
              <w:right w:val="single" w:sz="4" w:space="0" w:color="auto"/>
            </w:tcBorders>
            <w:shd w:val="clear" w:color="auto" w:fill="FFFFFF"/>
            <w:noWrap/>
            <w:vAlign w:val="center"/>
            <w:hideMark/>
          </w:tcPr>
          <w:p w14:paraId="7CD35048" w14:textId="77777777" w:rsidR="00D72EEF" w:rsidRPr="00A200AA" w:rsidRDefault="00D72EEF" w:rsidP="00D72EEF">
            <w:pPr>
              <w:jc w:val="center"/>
              <w:rPr>
                <w:rFonts w:cs="Arial"/>
                <w:color w:val="000000"/>
                <w:sz w:val="16"/>
                <w:szCs w:val="16"/>
                <w:lang w:val="en-US" w:eastAsia="en-US"/>
              </w:rPr>
            </w:pPr>
            <w:r w:rsidRPr="00A200AA">
              <w:rPr>
                <w:rFonts w:cs="Arial"/>
                <w:color w:val="000000"/>
                <w:sz w:val="16"/>
                <w:szCs w:val="16"/>
                <w:lang w:val="en-US" w:eastAsia="en-US"/>
              </w:rPr>
              <w:t>33,00</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14:paraId="51BBCDC5" w14:textId="77777777" w:rsidR="00D72EEF" w:rsidRPr="00A200AA" w:rsidRDefault="00D72EEF" w:rsidP="00D72EEF">
            <w:pPr>
              <w:jc w:val="both"/>
              <w:rPr>
                <w:rFonts w:cs="Arial"/>
                <w:color w:val="000000"/>
                <w:sz w:val="16"/>
                <w:szCs w:val="16"/>
                <w:lang w:val="en-US" w:eastAsia="en-US"/>
              </w:rPr>
            </w:pPr>
            <w:r w:rsidRPr="00A200AA">
              <w:rPr>
                <w:rFonts w:cs="Arial"/>
                <w:color w:val="000000"/>
                <w:sz w:val="16"/>
                <w:szCs w:val="16"/>
                <w:lang w:val="en-US" w:eastAsia="en-US"/>
              </w:rPr>
              <w:t xml:space="preserve">3. </w:t>
            </w:r>
            <w:proofErr w:type="spellStart"/>
            <w:r w:rsidRPr="00A200AA">
              <w:rPr>
                <w:rFonts w:cs="Arial"/>
                <w:color w:val="000000"/>
                <w:sz w:val="16"/>
                <w:szCs w:val="16"/>
                <w:lang w:val="en-US" w:eastAsia="en-US"/>
              </w:rPr>
              <w:t>Suvlasnički</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dio</w:t>
            </w:r>
            <w:proofErr w:type="spellEnd"/>
            <w:r w:rsidRPr="00A200AA">
              <w:rPr>
                <w:rFonts w:cs="Arial"/>
                <w:color w:val="000000"/>
                <w:sz w:val="16"/>
                <w:szCs w:val="16"/>
                <w:lang w:val="en-US" w:eastAsia="en-US"/>
              </w:rPr>
              <w:t xml:space="preserve"> s </w:t>
            </w:r>
            <w:proofErr w:type="spellStart"/>
            <w:r w:rsidRPr="00A200AA">
              <w:rPr>
                <w:rFonts w:cs="Arial"/>
                <w:color w:val="000000"/>
                <w:sz w:val="16"/>
                <w:szCs w:val="16"/>
                <w:lang w:val="en-US" w:eastAsia="en-US"/>
              </w:rPr>
              <w:t>neodređenim</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omjerom</w:t>
            </w:r>
            <w:proofErr w:type="spellEnd"/>
            <w:r w:rsidRPr="00A200AA">
              <w:rPr>
                <w:rFonts w:cs="Arial"/>
                <w:color w:val="000000"/>
                <w:sz w:val="16"/>
                <w:szCs w:val="16"/>
                <w:lang w:val="en-US" w:eastAsia="en-US"/>
              </w:rPr>
              <w:t xml:space="preserve"> ETAŽNO VLASNIŠTVO (E-3) poslovni </w:t>
            </w:r>
            <w:proofErr w:type="spellStart"/>
            <w:r w:rsidRPr="00A200AA">
              <w:rPr>
                <w:rFonts w:cs="Arial"/>
                <w:color w:val="000000"/>
                <w:sz w:val="16"/>
                <w:szCs w:val="16"/>
                <w:lang w:val="en-US" w:eastAsia="en-US"/>
              </w:rPr>
              <w:t>prostor</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garaža</w:t>
            </w:r>
            <w:proofErr w:type="spellEnd"/>
            <w:r w:rsidRPr="00A200AA">
              <w:rPr>
                <w:rFonts w:cs="Arial"/>
                <w:color w:val="000000"/>
                <w:sz w:val="16"/>
                <w:szCs w:val="16"/>
                <w:lang w:val="en-US" w:eastAsia="en-US"/>
              </w:rPr>
              <w:t xml:space="preserve"> koji se </w:t>
            </w:r>
            <w:proofErr w:type="spellStart"/>
            <w:r w:rsidRPr="00A200AA">
              <w:rPr>
                <w:rFonts w:cs="Arial"/>
                <w:color w:val="000000"/>
                <w:sz w:val="16"/>
                <w:szCs w:val="16"/>
                <w:lang w:val="en-US" w:eastAsia="en-US"/>
              </w:rPr>
              <w:t>sastoji</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od</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jedne</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prostorije</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ukupne</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površine</w:t>
            </w:r>
            <w:proofErr w:type="spellEnd"/>
            <w:r w:rsidRPr="00A200AA">
              <w:rPr>
                <w:rFonts w:cs="Arial"/>
                <w:color w:val="000000"/>
                <w:sz w:val="16"/>
                <w:szCs w:val="16"/>
                <w:lang w:val="en-US" w:eastAsia="en-US"/>
              </w:rPr>
              <w:t xml:space="preserve"> 33,00 m2 koji </w:t>
            </w:r>
            <w:proofErr w:type="spellStart"/>
            <w:r w:rsidRPr="00A200AA">
              <w:rPr>
                <w:rFonts w:cs="Arial"/>
                <w:color w:val="000000"/>
                <w:sz w:val="16"/>
                <w:szCs w:val="16"/>
                <w:lang w:val="en-US" w:eastAsia="en-US"/>
              </w:rPr>
              <w:t>dio</w:t>
            </w:r>
            <w:proofErr w:type="spellEnd"/>
            <w:r w:rsidRPr="00A200AA">
              <w:rPr>
                <w:rFonts w:cs="Arial"/>
                <w:color w:val="000000"/>
                <w:sz w:val="16"/>
                <w:szCs w:val="16"/>
                <w:lang w:val="en-US" w:eastAsia="en-US"/>
              </w:rPr>
              <w:t xml:space="preserve"> je </w:t>
            </w:r>
            <w:proofErr w:type="spellStart"/>
            <w:r w:rsidRPr="00A200AA">
              <w:rPr>
                <w:rFonts w:cs="Arial"/>
                <w:color w:val="000000"/>
                <w:sz w:val="16"/>
                <w:szCs w:val="16"/>
                <w:lang w:val="en-US" w:eastAsia="en-US"/>
              </w:rPr>
              <w:t>neodvojivo</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povezan</w:t>
            </w:r>
            <w:proofErr w:type="spellEnd"/>
            <w:r w:rsidRPr="00A200AA">
              <w:rPr>
                <w:rFonts w:cs="Arial"/>
                <w:color w:val="000000"/>
                <w:sz w:val="16"/>
                <w:szCs w:val="16"/>
                <w:lang w:val="en-US" w:eastAsia="en-US"/>
              </w:rPr>
              <w:t xml:space="preserve"> s </w:t>
            </w:r>
            <w:proofErr w:type="spellStart"/>
            <w:r w:rsidRPr="00A200AA">
              <w:rPr>
                <w:rFonts w:cs="Arial"/>
                <w:color w:val="000000"/>
                <w:sz w:val="16"/>
                <w:szCs w:val="16"/>
                <w:lang w:val="en-US" w:eastAsia="en-US"/>
              </w:rPr>
              <w:t>odgovarajućim</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suvlasničkim</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dijelom</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cijele</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nekretnine</w:t>
            </w:r>
            <w:proofErr w:type="spellEnd"/>
            <w:r w:rsidRPr="00A200AA">
              <w:rPr>
                <w:rFonts w:cs="Arial"/>
                <w:color w:val="000000"/>
                <w:sz w:val="16"/>
                <w:szCs w:val="16"/>
                <w:lang w:val="en-US" w:eastAsia="en-US"/>
              </w:rPr>
              <w:t xml:space="preserve"> koji je </w:t>
            </w:r>
            <w:proofErr w:type="spellStart"/>
            <w:r w:rsidRPr="00A200AA">
              <w:rPr>
                <w:rFonts w:cs="Arial"/>
                <w:color w:val="000000"/>
                <w:sz w:val="16"/>
                <w:szCs w:val="16"/>
                <w:lang w:val="en-US" w:eastAsia="en-US"/>
              </w:rPr>
              <w:t>jenako</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velik</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kao</w:t>
            </w:r>
            <w:proofErr w:type="spellEnd"/>
            <w:r w:rsidRPr="00A200AA">
              <w:rPr>
                <w:rFonts w:cs="Arial"/>
                <w:color w:val="000000"/>
                <w:sz w:val="16"/>
                <w:szCs w:val="16"/>
                <w:lang w:val="en-US" w:eastAsia="en-US"/>
              </w:rPr>
              <w:t xml:space="preserve"> I </w:t>
            </w:r>
            <w:proofErr w:type="spellStart"/>
            <w:r w:rsidRPr="00A200AA">
              <w:rPr>
                <w:rFonts w:cs="Arial"/>
                <w:color w:val="000000"/>
                <w:sz w:val="16"/>
                <w:szCs w:val="16"/>
                <w:lang w:val="en-US" w:eastAsia="en-US"/>
              </w:rPr>
              <w:t>dijelovi</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ostalih</w:t>
            </w:r>
            <w:proofErr w:type="spellEnd"/>
            <w:r w:rsidRPr="00A200AA">
              <w:rPr>
                <w:rFonts w:cs="Arial"/>
                <w:color w:val="000000"/>
                <w:sz w:val="16"/>
                <w:szCs w:val="16"/>
                <w:lang w:val="en-US" w:eastAsia="en-US"/>
              </w:rPr>
              <w:t xml:space="preserve"> </w:t>
            </w:r>
            <w:proofErr w:type="spellStart"/>
            <w:proofErr w:type="gramStart"/>
            <w:r w:rsidRPr="00A200AA">
              <w:rPr>
                <w:rFonts w:cs="Arial"/>
                <w:color w:val="000000"/>
                <w:sz w:val="16"/>
                <w:szCs w:val="16"/>
                <w:lang w:val="en-US" w:eastAsia="en-US"/>
              </w:rPr>
              <w:t>suvlasnika,sagrađen</w:t>
            </w:r>
            <w:proofErr w:type="spellEnd"/>
            <w:proofErr w:type="gram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na</w:t>
            </w:r>
            <w:proofErr w:type="spellEnd"/>
            <w:r w:rsidRPr="00A200AA">
              <w:rPr>
                <w:rFonts w:cs="Arial"/>
                <w:color w:val="000000"/>
                <w:sz w:val="16"/>
                <w:szCs w:val="16"/>
                <w:lang w:val="en-US" w:eastAsia="en-US"/>
              </w:rPr>
              <w:t xml:space="preserve"> zkč.br.832, </w:t>
            </w:r>
            <w:proofErr w:type="spellStart"/>
            <w:r w:rsidRPr="00A200AA">
              <w:rPr>
                <w:rFonts w:cs="Arial"/>
                <w:color w:val="000000"/>
                <w:sz w:val="16"/>
                <w:szCs w:val="16"/>
                <w:lang w:val="en-US" w:eastAsia="en-US"/>
              </w:rPr>
              <w:t>upisan</w:t>
            </w:r>
            <w:proofErr w:type="spellEnd"/>
            <w:r w:rsidRPr="00A200AA">
              <w:rPr>
                <w:rFonts w:cs="Arial"/>
                <w:color w:val="000000"/>
                <w:sz w:val="16"/>
                <w:szCs w:val="16"/>
                <w:lang w:val="en-US" w:eastAsia="en-US"/>
              </w:rPr>
              <w:t xml:space="preserve"> u </w:t>
            </w:r>
            <w:proofErr w:type="spellStart"/>
            <w:r w:rsidRPr="00A200AA">
              <w:rPr>
                <w:rFonts w:cs="Arial"/>
                <w:color w:val="000000"/>
                <w:sz w:val="16"/>
                <w:szCs w:val="16"/>
                <w:lang w:val="en-US" w:eastAsia="en-US"/>
              </w:rPr>
              <w:t>zk.uložak</w:t>
            </w:r>
            <w:proofErr w:type="spellEnd"/>
            <w:r w:rsidRPr="00A200AA">
              <w:rPr>
                <w:rFonts w:cs="Arial"/>
                <w:color w:val="000000"/>
                <w:sz w:val="16"/>
                <w:szCs w:val="16"/>
                <w:lang w:val="en-US" w:eastAsia="en-US"/>
              </w:rPr>
              <w:t xml:space="preserve"> 6860 </w:t>
            </w:r>
            <w:proofErr w:type="spellStart"/>
            <w:r w:rsidRPr="00A200AA">
              <w:rPr>
                <w:rFonts w:cs="Arial"/>
                <w:color w:val="000000"/>
                <w:sz w:val="16"/>
                <w:szCs w:val="16"/>
                <w:lang w:val="en-US" w:eastAsia="en-US"/>
              </w:rPr>
              <w:t>k.o.Centar,Zemljišnoknjižni</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odjel</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Zagreb,Općinski</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građanski</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sud</w:t>
            </w:r>
            <w:proofErr w:type="spellEnd"/>
            <w:r w:rsidRPr="00A200AA">
              <w:rPr>
                <w:rFonts w:cs="Arial"/>
                <w:color w:val="000000"/>
                <w:sz w:val="16"/>
                <w:szCs w:val="16"/>
                <w:lang w:val="en-US" w:eastAsia="en-US"/>
              </w:rPr>
              <w:t xml:space="preserve"> u </w:t>
            </w:r>
            <w:proofErr w:type="spellStart"/>
            <w:r w:rsidRPr="00A200AA">
              <w:rPr>
                <w:rFonts w:cs="Arial"/>
                <w:color w:val="000000"/>
                <w:sz w:val="16"/>
                <w:szCs w:val="16"/>
                <w:lang w:val="en-US" w:eastAsia="en-US"/>
              </w:rPr>
              <w:t>Zagrebu</w:t>
            </w:r>
            <w:proofErr w:type="spellEnd"/>
            <w:r w:rsidRPr="00A200AA">
              <w:rPr>
                <w:rFonts w:cs="Arial"/>
                <w:color w:val="000000"/>
                <w:sz w:val="16"/>
                <w:szCs w:val="16"/>
                <w:lang w:val="en-US"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90CA891" w14:textId="14993074" w:rsidR="00D72EEF" w:rsidRPr="00A200AA" w:rsidRDefault="00D72EEF" w:rsidP="00D72EEF">
            <w:pPr>
              <w:jc w:val="center"/>
              <w:rPr>
                <w:rFonts w:cs="Arial"/>
                <w:color w:val="000000"/>
                <w:sz w:val="16"/>
                <w:szCs w:val="16"/>
                <w:lang w:val="en-US" w:eastAsia="en-US"/>
              </w:rPr>
            </w:pPr>
            <w:r w:rsidRPr="00A200AA">
              <w:rPr>
                <w:rFonts w:cs="Arial"/>
                <w:color w:val="000000"/>
                <w:sz w:val="16"/>
                <w:szCs w:val="16"/>
                <w:lang w:val="en-US" w:eastAsia="en-US"/>
              </w:rPr>
              <w:t>353.000,00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D1E2E6" w14:textId="0D6B7124" w:rsidR="00D72EEF" w:rsidRPr="00A200AA" w:rsidRDefault="00D72EEF" w:rsidP="00D72EEF">
            <w:pPr>
              <w:jc w:val="center"/>
              <w:rPr>
                <w:rFonts w:cs="Arial"/>
                <w:color w:val="000000"/>
                <w:sz w:val="16"/>
                <w:szCs w:val="16"/>
                <w:lang w:val="en-US" w:eastAsia="en-US"/>
              </w:rPr>
            </w:pPr>
            <w:r>
              <w:rPr>
                <w:rFonts w:cs="Arial"/>
                <w:color w:val="000000"/>
                <w:sz w:val="16"/>
                <w:szCs w:val="16"/>
                <w:lang w:val="en-US" w:eastAsia="en-US"/>
              </w:rPr>
              <w:t>35.000,00</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FA4D5A" w14:textId="77777777" w:rsidR="00D72EEF" w:rsidRPr="00A200AA" w:rsidRDefault="00D72EEF" w:rsidP="00D72EEF">
            <w:pPr>
              <w:jc w:val="center"/>
              <w:rPr>
                <w:rFonts w:cs="Arial"/>
                <w:bCs/>
                <w:color w:val="000000"/>
                <w:sz w:val="16"/>
                <w:szCs w:val="16"/>
                <w:lang w:val="en-US" w:eastAsia="en-US"/>
              </w:rPr>
            </w:pPr>
            <w:r w:rsidRPr="00A200AA">
              <w:rPr>
                <w:rFonts w:cs="Arial"/>
                <w:bCs/>
                <w:sz w:val="16"/>
                <w:szCs w:val="16"/>
                <w:lang w:val="en-US" w:eastAsia="en-US"/>
              </w:rPr>
              <w:t>875,00</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762739" w14:textId="77777777" w:rsidR="00D72EEF" w:rsidRPr="00A200AA" w:rsidRDefault="00D72EEF" w:rsidP="00D72EEF">
            <w:pPr>
              <w:jc w:val="center"/>
              <w:rPr>
                <w:rFonts w:cs="Arial"/>
                <w:color w:val="000000"/>
                <w:sz w:val="16"/>
                <w:szCs w:val="16"/>
                <w:lang w:val="en-US" w:eastAsia="en-US"/>
              </w:rPr>
            </w:pPr>
            <w:r w:rsidRPr="00A200AA">
              <w:rPr>
                <w:rFonts w:cs="Arial"/>
                <w:color w:val="000000"/>
                <w:sz w:val="16"/>
                <w:szCs w:val="16"/>
                <w:lang w:val="en-US" w:eastAsia="en-US"/>
              </w:rPr>
              <w:t>/</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CB9205" w14:textId="77777777" w:rsidR="00D72EEF" w:rsidRPr="00A200AA" w:rsidRDefault="00D72EEF" w:rsidP="00D72EEF">
            <w:pPr>
              <w:jc w:val="center"/>
              <w:rPr>
                <w:rFonts w:cs="Arial"/>
                <w:bCs/>
                <w:color w:val="000000"/>
                <w:sz w:val="16"/>
                <w:szCs w:val="16"/>
                <w:lang w:val="en-US" w:eastAsia="en-US"/>
              </w:rPr>
            </w:pPr>
            <w:r w:rsidRPr="00A200AA">
              <w:rPr>
                <w:rFonts w:cs="Arial"/>
                <w:bCs/>
                <w:color w:val="000000"/>
                <w:sz w:val="16"/>
                <w:szCs w:val="16"/>
                <w:lang w:val="en-US"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F0EB46A" w14:textId="77777777" w:rsidR="00D72EEF" w:rsidRDefault="00D72EEF" w:rsidP="00D72EEF">
            <w:pPr>
              <w:jc w:val="center"/>
              <w:rPr>
                <w:rFonts w:cs="Arial"/>
                <w:bCs/>
                <w:sz w:val="16"/>
                <w:szCs w:val="16"/>
                <w:lang w:val="en-US" w:eastAsia="en-US"/>
              </w:rPr>
            </w:pPr>
          </w:p>
          <w:p w14:paraId="022C2D2A" w14:textId="77777777" w:rsidR="00D72EEF" w:rsidRDefault="00D72EEF" w:rsidP="00D72EEF">
            <w:pPr>
              <w:jc w:val="center"/>
              <w:rPr>
                <w:rFonts w:cs="Arial"/>
                <w:bCs/>
                <w:sz w:val="16"/>
                <w:szCs w:val="16"/>
                <w:lang w:val="en-US" w:eastAsia="en-US"/>
              </w:rPr>
            </w:pPr>
          </w:p>
          <w:p w14:paraId="73CD51E3" w14:textId="77777777" w:rsidR="00D72EEF" w:rsidRDefault="00D72EEF" w:rsidP="00D72EEF">
            <w:pPr>
              <w:jc w:val="center"/>
              <w:rPr>
                <w:rFonts w:cs="Arial"/>
                <w:bCs/>
                <w:sz w:val="16"/>
                <w:szCs w:val="16"/>
                <w:lang w:val="en-US" w:eastAsia="en-US"/>
              </w:rPr>
            </w:pPr>
          </w:p>
          <w:p w14:paraId="26CB630F" w14:textId="77777777" w:rsidR="00D72EEF" w:rsidRDefault="00D72EEF" w:rsidP="00D72EEF">
            <w:pPr>
              <w:jc w:val="center"/>
              <w:rPr>
                <w:rFonts w:cs="Arial"/>
                <w:bCs/>
                <w:sz w:val="16"/>
                <w:szCs w:val="16"/>
                <w:lang w:val="en-US" w:eastAsia="en-US"/>
              </w:rPr>
            </w:pPr>
          </w:p>
          <w:p w14:paraId="63A40F16" w14:textId="77777777" w:rsidR="00D72EEF" w:rsidRDefault="00D72EEF" w:rsidP="00D72EEF">
            <w:pPr>
              <w:jc w:val="center"/>
              <w:rPr>
                <w:rFonts w:cs="Arial"/>
                <w:bCs/>
                <w:sz w:val="16"/>
                <w:szCs w:val="16"/>
                <w:lang w:val="en-US" w:eastAsia="en-US"/>
              </w:rPr>
            </w:pPr>
          </w:p>
          <w:p w14:paraId="27E3BAA0" w14:textId="77777777" w:rsidR="00D72EEF" w:rsidRDefault="00D72EEF" w:rsidP="00D72EEF">
            <w:pPr>
              <w:jc w:val="center"/>
              <w:rPr>
                <w:rFonts w:cs="Arial"/>
                <w:bCs/>
                <w:sz w:val="16"/>
                <w:szCs w:val="16"/>
                <w:lang w:val="en-US" w:eastAsia="en-US"/>
              </w:rPr>
            </w:pPr>
          </w:p>
          <w:p w14:paraId="667B5AB9" w14:textId="77777777" w:rsidR="00D72EEF" w:rsidRDefault="00D72EEF" w:rsidP="00D72EEF">
            <w:pPr>
              <w:jc w:val="center"/>
              <w:rPr>
                <w:rFonts w:cs="Arial"/>
                <w:bCs/>
                <w:sz w:val="16"/>
                <w:szCs w:val="16"/>
                <w:lang w:val="en-US" w:eastAsia="en-US"/>
              </w:rPr>
            </w:pPr>
          </w:p>
          <w:p w14:paraId="255459CE" w14:textId="77777777" w:rsidR="00D72EEF" w:rsidRDefault="00D72EEF" w:rsidP="00D72EEF">
            <w:pPr>
              <w:jc w:val="center"/>
              <w:rPr>
                <w:rFonts w:cs="Arial"/>
                <w:bCs/>
                <w:sz w:val="16"/>
                <w:szCs w:val="16"/>
                <w:lang w:val="en-US" w:eastAsia="en-US"/>
              </w:rPr>
            </w:pPr>
          </w:p>
          <w:p w14:paraId="3005EB36" w14:textId="77777777" w:rsidR="00D72EEF" w:rsidRDefault="00D72EEF" w:rsidP="00D72EEF">
            <w:pPr>
              <w:jc w:val="center"/>
              <w:rPr>
                <w:rFonts w:cs="Arial"/>
                <w:bCs/>
                <w:sz w:val="16"/>
                <w:szCs w:val="16"/>
                <w:lang w:val="en-US" w:eastAsia="en-US"/>
              </w:rPr>
            </w:pPr>
          </w:p>
          <w:p w14:paraId="6E1D3302" w14:textId="77777777" w:rsidR="00D72EEF" w:rsidRDefault="00D72EEF" w:rsidP="00D72EEF">
            <w:pPr>
              <w:jc w:val="center"/>
              <w:rPr>
                <w:rFonts w:cs="Arial"/>
                <w:bCs/>
                <w:sz w:val="16"/>
                <w:szCs w:val="16"/>
                <w:lang w:val="en-US" w:eastAsia="en-US"/>
              </w:rPr>
            </w:pPr>
          </w:p>
          <w:p w14:paraId="713ABD00" w14:textId="77777777" w:rsidR="00D72EEF" w:rsidRDefault="00D72EEF" w:rsidP="00D72EEF">
            <w:pPr>
              <w:jc w:val="center"/>
              <w:rPr>
                <w:rFonts w:cs="Arial"/>
                <w:bCs/>
                <w:sz w:val="16"/>
                <w:szCs w:val="16"/>
                <w:lang w:val="en-US" w:eastAsia="en-US"/>
              </w:rPr>
            </w:pPr>
          </w:p>
          <w:p w14:paraId="75718AC7" w14:textId="77777777" w:rsidR="00D72EEF" w:rsidRDefault="00D72EEF" w:rsidP="00D72EEF">
            <w:pPr>
              <w:jc w:val="center"/>
              <w:rPr>
                <w:rFonts w:cs="Arial"/>
                <w:bCs/>
                <w:sz w:val="16"/>
                <w:szCs w:val="16"/>
                <w:lang w:val="en-US" w:eastAsia="en-US"/>
              </w:rPr>
            </w:pPr>
          </w:p>
          <w:p w14:paraId="7CEED5B3" w14:textId="7F502774" w:rsidR="00D72EEF" w:rsidRDefault="00D72EEF" w:rsidP="00D72EEF">
            <w:pPr>
              <w:rPr>
                <w:rFonts w:cs="Arial"/>
                <w:bCs/>
                <w:sz w:val="16"/>
                <w:szCs w:val="16"/>
                <w:lang w:val="en-US" w:eastAsia="en-US"/>
              </w:rPr>
            </w:pPr>
          </w:p>
          <w:p w14:paraId="41068F24" w14:textId="77777777" w:rsidR="00C01388" w:rsidRDefault="00C01388" w:rsidP="00D72EEF">
            <w:pPr>
              <w:rPr>
                <w:rFonts w:cs="Arial"/>
                <w:bCs/>
                <w:sz w:val="16"/>
                <w:szCs w:val="16"/>
                <w:lang w:val="en-US" w:eastAsia="en-US"/>
              </w:rPr>
            </w:pPr>
          </w:p>
          <w:p w14:paraId="718929E3" w14:textId="77777777" w:rsidR="00D72EEF" w:rsidRDefault="00D72EEF" w:rsidP="00D72EEF">
            <w:pPr>
              <w:jc w:val="center"/>
              <w:rPr>
                <w:rFonts w:cs="Arial"/>
                <w:bCs/>
                <w:sz w:val="16"/>
                <w:szCs w:val="16"/>
                <w:lang w:val="en-US" w:eastAsia="en-US"/>
              </w:rPr>
            </w:pPr>
          </w:p>
          <w:p w14:paraId="2BE852DA" w14:textId="77777777" w:rsidR="006412D3" w:rsidRDefault="006412D3" w:rsidP="00D72EEF">
            <w:pPr>
              <w:jc w:val="center"/>
              <w:rPr>
                <w:rFonts w:cs="Arial"/>
                <w:bCs/>
                <w:sz w:val="16"/>
                <w:szCs w:val="16"/>
                <w:lang w:val="en-US" w:eastAsia="en-US"/>
              </w:rPr>
            </w:pPr>
            <w:r>
              <w:rPr>
                <w:rFonts w:cs="Arial"/>
                <w:bCs/>
                <w:sz w:val="16"/>
                <w:szCs w:val="16"/>
                <w:lang w:val="en-US" w:eastAsia="en-US"/>
              </w:rPr>
              <w:t>01</w:t>
            </w:r>
            <w:r w:rsidR="00D72EEF">
              <w:rPr>
                <w:rFonts w:cs="Arial"/>
                <w:bCs/>
                <w:sz w:val="16"/>
                <w:szCs w:val="16"/>
                <w:lang w:val="en-US" w:eastAsia="en-US"/>
              </w:rPr>
              <w:t>.0</w:t>
            </w:r>
            <w:r>
              <w:rPr>
                <w:rFonts w:cs="Arial"/>
                <w:bCs/>
                <w:sz w:val="16"/>
                <w:szCs w:val="16"/>
                <w:lang w:val="en-US" w:eastAsia="en-US"/>
              </w:rPr>
              <w:t>9</w:t>
            </w:r>
            <w:r w:rsidR="00D72EEF">
              <w:rPr>
                <w:rFonts w:cs="Arial"/>
                <w:bCs/>
                <w:sz w:val="16"/>
                <w:szCs w:val="16"/>
                <w:lang w:val="en-US" w:eastAsia="en-US"/>
              </w:rPr>
              <w:t>.</w:t>
            </w:r>
          </w:p>
          <w:p w14:paraId="3618DF07" w14:textId="2F24A55B" w:rsidR="00D72EEF" w:rsidRDefault="00D72EEF" w:rsidP="00D72EEF">
            <w:pPr>
              <w:jc w:val="center"/>
              <w:rPr>
                <w:rFonts w:cs="Arial"/>
                <w:bCs/>
                <w:sz w:val="16"/>
                <w:szCs w:val="16"/>
                <w:lang w:val="en-US" w:eastAsia="en-US"/>
              </w:rPr>
            </w:pPr>
            <w:r>
              <w:rPr>
                <w:rFonts w:cs="Arial"/>
                <w:bCs/>
                <w:sz w:val="16"/>
                <w:szCs w:val="16"/>
                <w:lang w:val="en-US" w:eastAsia="en-US"/>
              </w:rPr>
              <w:t>2022.</w:t>
            </w:r>
          </w:p>
          <w:p w14:paraId="7330E93B" w14:textId="77777777" w:rsidR="00D72EEF" w:rsidRDefault="00D72EEF" w:rsidP="00D72EEF">
            <w:pPr>
              <w:jc w:val="center"/>
              <w:rPr>
                <w:rFonts w:cs="Arial"/>
                <w:bCs/>
                <w:sz w:val="16"/>
                <w:szCs w:val="16"/>
                <w:lang w:val="en-US" w:eastAsia="en-US"/>
              </w:rPr>
            </w:pPr>
          </w:p>
          <w:p w14:paraId="38BE4E90" w14:textId="36706688" w:rsidR="00D72EEF" w:rsidRPr="00A200AA" w:rsidRDefault="00D72EEF" w:rsidP="00D72EEF">
            <w:pPr>
              <w:jc w:val="center"/>
              <w:rPr>
                <w:rFonts w:cs="Arial"/>
                <w:bCs/>
                <w:sz w:val="16"/>
                <w:szCs w:val="16"/>
                <w:lang w:val="en-US" w:eastAsia="en-US"/>
              </w:rPr>
            </w:pPr>
            <w:r>
              <w:rPr>
                <w:rFonts w:cs="Arial"/>
                <w:bCs/>
                <w:sz w:val="16"/>
                <w:szCs w:val="16"/>
                <w:lang w:val="en-US" w:eastAsia="en-US"/>
              </w:rPr>
              <w:t>09:30-10:00 sati</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A47A797" w14:textId="77777777" w:rsidR="00D72EEF" w:rsidRPr="00A200AA" w:rsidRDefault="00D72EEF" w:rsidP="00D72EEF">
            <w:pPr>
              <w:jc w:val="center"/>
              <w:rPr>
                <w:rFonts w:cs="Arial"/>
                <w:bCs/>
                <w:sz w:val="16"/>
                <w:szCs w:val="16"/>
                <w:lang w:val="en-US" w:eastAsia="en-US"/>
              </w:rPr>
            </w:pPr>
          </w:p>
          <w:p w14:paraId="69F52039" w14:textId="77777777" w:rsidR="00D72EEF" w:rsidRPr="00A200AA" w:rsidRDefault="00D72EEF" w:rsidP="00D72EEF">
            <w:pPr>
              <w:rPr>
                <w:rFonts w:cs="Arial"/>
                <w:bCs/>
                <w:sz w:val="16"/>
                <w:szCs w:val="16"/>
                <w:lang w:val="en-US" w:eastAsia="en-US"/>
              </w:rPr>
            </w:pPr>
          </w:p>
          <w:p w14:paraId="7BE218C6" w14:textId="77777777" w:rsidR="00D72EEF" w:rsidRPr="00A200AA" w:rsidRDefault="00D72EEF" w:rsidP="00D72EEF">
            <w:pPr>
              <w:rPr>
                <w:rFonts w:cs="Arial"/>
                <w:bCs/>
                <w:sz w:val="16"/>
                <w:szCs w:val="16"/>
                <w:lang w:val="en-US" w:eastAsia="en-US"/>
              </w:rPr>
            </w:pPr>
          </w:p>
          <w:p w14:paraId="2BDD5D9D" w14:textId="77777777" w:rsidR="00D72EEF" w:rsidRPr="00A200AA" w:rsidRDefault="00D72EEF" w:rsidP="00D72EEF">
            <w:pPr>
              <w:rPr>
                <w:rFonts w:cs="Arial"/>
                <w:b/>
                <w:bCs/>
                <w:sz w:val="16"/>
                <w:szCs w:val="16"/>
                <w:lang w:val="en-US" w:eastAsia="en-US"/>
              </w:rPr>
            </w:pPr>
          </w:p>
          <w:p w14:paraId="665D2946" w14:textId="77777777" w:rsidR="00D72EEF" w:rsidRPr="00A200AA" w:rsidRDefault="00D72EEF" w:rsidP="00D72EEF">
            <w:pPr>
              <w:rPr>
                <w:rFonts w:cs="Arial"/>
                <w:b/>
                <w:bCs/>
                <w:sz w:val="16"/>
                <w:szCs w:val="16"/>
                <w:lang w:val="en-US" w:eastAsia="en-US"/>
              </w:rPr>
            </w:pPr>
          </w:p>
          <w:p w14:paraId="1F054915" w14:textId="77777777" w:rsidR="00D72EEF" w:rsidRPr="00A200AA" w:rsidRDefault="00D72EEF" w:rsidP="00D72EEF">
            <w:pPr>
              <w:rPr>
                <w:rFonts w:cs="Arial"/>
                <w:b/>
                <w:bCs/>
                <w:sz w:val="16"/>
                <w:szCs w:val="16"/>
                <w:lang w:val="en-US" w:eastAsia="en-US"/>
              </w:rPr>
            </w:pPr>
          </w:p>
          <w:p w14:paraId="28D17EA0" w14:textId="77777777" w:rsidR="00D72EEF" w:rsidRPr="00A200AA" w:rsidRDefault="00D72EEF" w:rsidP="00D72EEF">
            <w:pPr>
              <w:rPr>
                <w:rFonts w:cs="Arial"/>
                <w:b/>
                <w:bCs/>
                <w:sz w:val="16"/>
                <w:szCs w:val="16"/>
                <w:lang w:val="en-US" w:eastAsia="en-US"/>
              </w:rPr>
            </w:pPr>
          </w:p>
          <w:p w14:paraId="07F38B5B" w14:textId="77777777" w:rsidR="00D72EEF" w:rsidRPr="00A200AA" w:rsidRDefault="00D72EEF" w:rsidP="00D72EEF">
            <w:pPr>
              <w:rPr>
                <w:rFonts w:cs="Arial"/>
                <w:b/>
                <w:bCs/>
                <w:sz w:val="16"/>
                <w:szCs w:val="16"/>
                <w:lang w:val="en-US" w:eastAsia="en-US"/>
              </w:rPr>
            </w:pPr>
          </w:p>
          <w:p w14:paraId="2535E39F" w14:textId="77777777" w:rsidR="00D72EEF" w:rsidRPr="00A200AA" w:rsidRDefault="00D72EEF" w:rsidP="00D72EEF">
            <w:pPr>
              <w:rPr>
                <w:rFonts w:cs="Arial"/>
                <w:b/>
                <w:bCs/>
                <w:sz w:val="16"/>
                <w:szCs w:val="16"/>
                <w:lang w:val="en-US" w:eastAsia="en-US"/>
              </w:rPr>
            </w:pPr>
          </w:p>
          <w:p w14:paraId="1F6A2221" w14:textId="77777777" w:rsidR="00D72EEF" w:rsidRPr="00A200AA" w:rsidRDefault="00D72EEF" w:rsidP="00D72EEF">
            <w:pPr>
              <w:jc w:val="center"/>
              <w:rPr>
                <w:rFonts w:cs="Arial"/>
                <w:bCs/>
                <w:sz w:val="16"/>
                <w:szCs w:val="16"/>
                <w:lang w:val="en-US" w:eastAsia="en-US"/>
              </w:rPr>
            </w:pPr>
          </w:p>
          <w:p w14:paraId="45AC1DE3" w14:textId="77777777" w:rsidR="00D72EEF" w:rsidRPr="00A200AA" w:rsidRDefault="00D72EEF" w:rsidP="00D72EEF">
            <w:pPr>
              <w:jc w:val="center"/>
              <w:rPr>
                <w:rFonts w:cs="Arial"/>
                <w:bCs/>
                <w:sz w:val="16"/>
                <w:szCs w:val="16"/>
                <w:lang w:val="en-US" w:eastAsia="en-US"/>
              </w:rPr>
            </w:pPr>
          </w:p>
          <w:p w14:paraId="77035565" w14:textId="77777777" w:rsidR="00D72EEF" w:rsidRPr="00A200AA" w:rsidRDefault="00D72EEF" w:rsidP="00D72EEF">
            <w:pPr>
              <w:jc w:val="center"/>
              <w:rPr>
                <w:rFonts w:cs="Arial"/>
                <w:bCs/>
                <w:sz w:val="16"/>
                <w:szCs w:val="16"/>
                <w:lang w:val="en-US" w:eastAsia="en-US"/>
              </w:rPr>
            </w:pPr>
          </w:p>
          <w:p w14:paraId="55EFEBEA" w14:textId="33AE379D" w:rsidR="00D72EEF" w:rsidRDefault="00D72EEF" w:rsidP="00D72EEF">
            <w:pPr>
              <w:jc w:val="center"/>
              <w:rPr>
                <w:rFonts w:cs="Arial"/>
                <w:bCs/>
                <w:sz w:val="16"/>
                <w:szCs w:val="16"/>
                <w:lang w:val="en-US" w:eastAsia="en-US"/>
              </w:rPr>
            </w:pPr>
          </w:p>
          <w:p w14:paraId="3D984C37" w14:textId="77777777" w:rsidR="00C01388" w:rsidRPr="00A200AA" w:rsidRDefault="00C01388" w:rsidP="00D72EEF">
            <w:pPr>
              <w:jc w:val="center"/>
              <w:rPr>
                <w:rFonts w:cs="Arial"/>
                <w:bCs/>
                <w:sz w:val="16"/>
                <w:szCs w:val="16"/>
                <w:lang w:val="en-US" w:eastAsia="en-US"/>
              </w:rPr>
            </w:pPr>
          </w:p>
          <w:p w14:paraId="0B012F89" w14:textId="77777777" w:rsidR="00D72EEF" w:rsidRPr="00A200AA" w:rsidRDefault="00D72EEF" w:rsidP="00D72EEF">
            <w:pPr>
              <w:rPr>
                <w:rFonts w:cs="Arial"/>
                <w:bCs/>
                <w:sz w:val="16"/>
                <w:szCs w:val="16"/>
                <w:lang w:val="en-US" w:eastAsia="en-US"/>
              </w:rPr>
            </w:pPr>
          </w:p>
          <w:p w14:paraId="5D6BC519" w14:textId="5086661B" w:rsidR="00D72EEF" w:rsidRPr="00A200AA" w:rsidRDefault="00D72EEF" w:rsidP="00D72EEF">
            <w:pPr>
              <w:rPr>
                <w:rFonts w:cs="Arial"/>
                <w:bCs/>
                <w:sz w:val="16"/>
                <w:szCs w:val="16"/>
                <w:lang w:val="en-US" w:eastAsia="en-US"/>
              </w:rPr>
            </w:pPr>
            <w:r w:rsidRPr="00A200AA">
              <w:rPr>
                <w:rFonts w:cs="Arial"/>
                <w:bCs/>
                <w:sz w:val="16"/>
                <w:szCs w:val="16"/>
                <w:lang w:val="en-US" w:eastAsia="en-US"/>
              </w:rPr>
              <w:t xml:space="preserve"> </w:t>
            </w:r>
            <w:proofErr w:type="spellStart"/>
            <w:r w:rsidRPr="00A200AA">
              <w:rPr>
                <w:rFonts w:cs="Arial"/>
                <w:bCs/>
                <w:sz w:val="16"/>
                <w:szCs w:val="16"/>
                <w:lang w:val="en-US" w:eastAsia="en-US"/>
              </w:rPr>
              <w:t>Nema</w:t>
            </w:r>
            <w:proofErr w:type="spellEnd"/>
            <w:r w:rsidRPr="00A200AA">
              <w:rPr>
                <w:rFonts w:cs="Arial"/>
                <w:bCs/>
                <w:sz w:val="16"/>
                <w:szCs w:val="16"/>
                <w:lang w:val="en-US" w:eastAsia="en-US"/>
              </w:rPr>
              <w:t xml:space="preserve"> </w:t>
            </w:r>
            <w:proofErr w:type="spellStart"/>
            <w:r w:rsidRPr="00A200AA">
              <w:rPr>
                <w:rFonts w:cs="Arial"/>
                <w:bCs/>
                <w:sz w:val="16"/>
                <w:szCs w:val="16"/>
                <w:lang w:val="en-US" w:eastAsia="en-US"/>
              </w:rPr>
              <w:t>sanitarni</w:t>
            </w:r>
            <w:proofErr w:type="spellEnd"/>
            <w:r w:rsidRPr="00A200AA">
              <w:rPr>
                <w:rFonts w:cs="Arial"/>
                <w:bCs/>
                <w:sz w:val="16"/>
                <w:szCs w:val="16"/>
                <w:lang w:val="en-US" w:eastAsia="en-US"/>
              </w:rPr>
              <w:t xml:space="preserve"> </w:t>
            </w:r>
            <w:proofErr w:type="spellStart"/>
            <w:r w:rsidRPr="00A200AA">
              <w:rPr>
                <w:rFonts w:cs="Arial"/>
                <w:bCs/>
                <w:sz w:val="16"/>
                <w:szCs w:val="16"/>
                <w:lang w:val="en-US" w:eastAsia="en-US"/>
              </w:rPr>
              <w:t>čvor</w:t>
            </w:r>
            <w:proofErr w:type="spellEnd"/>
          </w:p>
          <w:p w14:paraId="0A752B93" w14:textId="77777777" w:rsidR="00D72EEF" w:rsidRPr="00A200AA" w:rsidRDefault="00D72EEF" w:rsidP="00D72EEF">
            <w:pPr>
              <w:jc w:val="center"/>
              <w:rPr>
                <w:rFonts w:cs="Arial"/>
                <w:bCs/>
                <w:sz w:val="16"/>
                <w:szCs w:val="16"/>
                <w:lang w:val="en-US" w:eastAsia="en-US"/>
              </w:rPr>
            </w:pPr>
            <w:r w:rsidRPr="00A200AA">
              <w:rPr>
                <w:rFonts w:cs="Arial"/>
                <w:bCs/>
                <w:sz w:val="16"/>
                <w:szCs w:val="16"/>
                <w:lang w:val="en-US" w:eastAsia="en-US"/>
              </w:rPr>
              <w:t>-</w:t>
            </w:r>
            <w:proofErr w:type="spellStart"/>
            <w:r w:rsidRPr="00A200AA">
              <w:rPr>
                <w:rFonts w:cs="Arial"/>
                <w:bCs/>
                <w:sz w:val="16"/>
                <w:szCs w:val="16"/>
                <w:lang w:val="en-US" w:eastAsia="en-US"/>
              </w:rPr>
              <w:t>Nema</w:t>
            </w:r>
            <w:proofErr w:type="spellEnd"/>
            <w:r w:rsidRPr="00A200AA">
              <w:rPr>
                <w:rFonts w:cs="Arial"/>
                <w:bCs/>
                <w:sz w:val="16"/>
                <w:szCs w:val="16"/>
                <w:lang w:val="en-US" w:eastAsia="en-US"/>
              </w:rPr>
              <w:t xml:space="preserve"> </w:t>
            </w:r>
            <w:proofErr w:type="spellStart"/>
            <w:r w:rsidRPr="00A200AA">
              <w:rPr>
                <w:rFonts w:cs="Arial"/>
                <w:bCs/>
                <w:sz w:val="16"/>
                <w:szCs w:val="16"/>
                <w:lang w:val="en-US" w:eastAsia="en-US"/>
              </w:rPr>
              <w:t>plinomjer</w:t>
            </w:r>
            <w:proofErr w:type="spellEnd"/>
          </w:p>
          <w:p w14:paraId="2FFDF4DD" w14:textId="77777777" w:rsidR="00D72EEF" w:rsidRPr="00A200AA" w:rsidRDefault="00D72EEF" w:rsidP="00D72EEF">
            <w:pPr>
              <w:jc w:val="center"/>
              <w:rPr>
                <w:rFonts w:cs="Arial"/>
                <w:bCs/>
                <w:sz w:val="16"/>
                <w:szCs w:val="16"/>
                <w:lang w:val="en-US" w:eastAsia="en-US"/>
              </w:rPr>
            </w:pPr>
          </w:p>
        </w:tc>
      </w:tr>
      <w:tr w:rsidR="00D72EEF" w:rsidRPr="00A200AA" w14:paraId="7604BA91" w14:textId="0740F9EE" w:rsidTr="00475729">
        <w:trPr>
          <w:trHeight w:val="3302"/>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8516DB" w14:textId="77777777" w:rsidR="00D72EEF" w:rsidRPr="00A200AA" w:rsidRDefault="00D72EEF" w:rsidP="00D72EEF">
            <w:pPr>
              <w:jc w:val="center"/>
              <w:rPr>
                <w:rFonts w:cs="Arial"/>
                <w:b/>
                <w:bCs/>
                <w:color w:val="000000"/>
                <w:sz w:val="16"/>
                <w:szCs w:val="16"/>
                <w:lang w:val="en-US" w:eastAsia="en-US"/>
              </w:rPr>
            </w:pPr>
            <w:r w:rsidRPr="00A200AA">
              <w:rPr>
                <w:rFonts w:cs="Arial"/>
                <w:b/>
                <w:bCs/>
                <w:color w:val="000000"/>
                <w:sz w:val="16"/>
                <w:szCs w:val="16"/>
                <w:lang w:val="en-US" w:eastAsia="en-US"/>
              </w:rPr>
              <w:lastRenderedPageBreak/>
              <w:t>2.</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56CAB097" w14:textId="77777777" w:rsidR="00D72EEF" w:rsidRPr="00A200AA" w:rsidRDefault="00D72EEF" w:rsidP="00D72EEF">
            <w:pPr>
              <w:jc w:val="center"/>
              <w:rPr>
                <w:rFonts w:cs="Arial"/>
                <w:color w:val="000000"/>
                <w:sz w:val="16"/>
                <w:szCs w:val="16"/>
                <w:lang w:val="en-US" w:eastAsia="en-US"/>
              </w:rPr>
            </w:pPr>
            <w:r w:rsidRPr="00A200AA">
              <w:rPr>
                <w:rFonts w:cs="Arial"/>
                <w:color w:val="000000"/>
                <w:sz w:val="16"/>
                <w:szCs w:val="16"/>
                <w:lang w:val="en-US" w:eastAsia="en-US"/>
              </w:rPr>
              <w:t>PP 184</w:t>
            </w:r>
          </w:p>
        </w:tc>
        <w:tc>
          <w:tcPr>
            <w:tcW w:w="992" w:type="dxa"/>
            <w:tcBorders>
              <w:top w:val="single" w:sz="4" w:space="0" w:color="auto"/>
              <w:left w:val="nil"/>
              <w:bottom w:val="single" w:sz="4" w:space="0" w:color="auto"/>
              <w:right w:val="single" w:sz="4" w:space="0" w:color="auto"/>
            </w:tcBorders>
            <w:shd w:val="clear" w:color="auto" w:fill="FFFFFF"/>
            <w:noWrap/>
            <w:vAlign w:val="center"/>
          </w:tcPr>
          <w:p w14:paraId="38E57350" w14:textId="77777777" w:rsidR="00D72EEF" w:rsidRPr="00A200AA" w:rsidRDefault="00D72EEF" w:rsidP="00D72EEF">
            <w:pPr>
              <w:jc w:val="center"/>
              <w:rPr>
                <w:rFonts w:cs="Arial"/>
                <w:color w:val="000000"/>
                <w:sz w:val="16"/>
                <w:szCs w:val="16"/>
                <w:lang w:val="en-US" w:eastAsia="en-US"/>
              </w:rPr>
            </w:pPr>
            <w:r w:rsidRPr="00A200AA">
              <w:rPr>
                <w:rFonts w:cs="Arial"/>
                <w:color w:val="000000"/>
                <w:sz w:val="16"/>
                <w:szCs w:val="16"/>
                <w:lang w:val="en-US" w:eastAsia="en-US"/>
              </w:rPr>
              <w:t>Karlovac</w:t>
            </w:r>
          </w:p>
        </w:tc>
        <w:tc>
          <w:tcPr>
            <w:tcW w:w="991" w:type="dxa"/>
            <w:tcBorders>
              <w:top w:val="single" w:sz="4" w:space="0" w:color="auto"/>
              <w:left w:val="nil"/>
              <w:bottom w:val="single" w:sz="4" w:space="0" w:color="auto"/>
              <w:right w:val="single" w:sz="4" w:space="0" w:color="auto"/>
            </w:tcBorders>
            <w:shd w:val="clear" w:color="auto" w:fill="FFFFFF"/>
            <w:noWrap/>
            <w:vAlign w:val="center"/>
          </w:tcPr>
          <w:p w14:paraId="55859176" w14:textId="77777777" w:rsidR="00D72EEF" w:rsidRPr="00A200AA" w:rsidRDefault="00D72EEF" w:rsidP="00D72EEF">
            <w:pPr>
              <w:jc w:val="center"/>
              <w:rPr>
                <w:rFonts w:cs="Arial"/>
                <w:color w:val="000000"/>
                <w:sz w:val="16"/>
                <w:szCs w:val="16"/>
                <w:lang w:val="en-US" w:eastAsia="en-US"/>
              </w:rPr>
            </w:pPr>
            <w:proofErr w:type="spellStart"/>
            <w:r w:rsidRPr="00A200AA">
              <w:rPr>
                <w:rFonts w:cs="Arial"/>
                <w:color w:val="000000"/>
                <w:sz w:val="16"/>
                <w:szCs w:val="16"/>
                <w:lang w:val="en-US" w:eastAsia="en-US"/>
              </w:rPr>
              <w:t>Radićeva</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ulica</w:t>
            </w:r>
            <w:proofErr w:type="spellEnd"/>
            <w:r w:rsidRPr="00A200AA">
              <w:rPr>
                <w:rFonts w:cs="Arial"/>
                <w:color w:val="000000"/>
                <w:sz w:val="16"/>
                <w:szCs w:val="16"/>
                <w:lang w:val="en-US" w:eastAsia="en-US"/>
              </w:rPr>
              <w:t xml:space="preserve"> 7,</w:t>
            </w:r>
          </w:p>
          <w:p w14:paraId="002A4E10" w14:textId="77777777" w:rsidR="00D72EEF" w:rsidRPr="00A200AA" w:rsidRDefault="00D72EEF" w:rsidP="00D72EEF">
            <w:pPr>
              <w:jc w:val="center"/>
              <w:rPr>
                <w:rFonts w:cs="Arial"/>
                <w:color w:val="000000"/>
                <w:sz w:val="16"/>
                <w:szCs w:val="16"/>
                <w:lang w:val="en-US" w:eastAsia="en-US"/>
              </w:rPr>
            </w:pPr>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prizemlje</w:t>
            </w:r>
            <w:proofErr w:type="spellEnd"/>
          </w:p>
        </w:tc>
        <w:tc>
          <w:tcPr>
            <w:tcW w:w="710" w:type="dxa"/>
            <w:tcBorders>
              <w:top w:val="single" w:sz="4" w:space="0" w:color="auto"/>
              <w:left w:val="nil"/>
              <w:bottom w:val="single" w:sz="4" w:space="0" w:color="auto"/>
              <w:right w:val="single" w:sz="4" w:space="0" w:color="auto"/>
            </w:tcBorders>
            <w:shd w:val="clear" w:color="auto" w:fill="FFFFFF"/>
            <w:noWrap/>
            <w:vAlign w:val="center"/>
          </w:tcPr>
          <w:p w14:paraId="72016864" w14:textId="77777777" w:rsidR="00D72EEF" w:rsidRPr="00A200AA" w:rsidRDefault="00D72EEF" w:rsidP="00D72EEF">
            <w:pPr>
              <w:jc w:val="center"/>
              <w:rPr>
                <w:rFonts w:cs="Arial"/>
                <w:color w:val="000000"/>
                <w:sz w:val="16"/>
                <w:szCs w:val="16"/>
                <w:lang w:val="en-US" w:eastAsia="en-US"/>
              </w:rPr>
            </w:pPr>
            <w:r w:rsidRPr="00A200AA">
              <w:rPr>
                <w:rFonts w:cs="Arial"/>
                <w:color w:val="000000"/>
                <w:sz w:val="16"/>
                <w:szCs w:val="16"/>
                <w:lang w:val="en-US" w:eastAsia="en-US"/>
              </w:rPr>
              <w:t>64,31</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3B0EC774" w14:textId="77777777" w:rsidR="00D72EEF" w:rsidRPr="00A200AA" w:rsidRDefault="00D72EEF" w:rsidP="00D72EEF">
            <w:pPr>
              <w:jc w:val="both"/>
              <w:rPr>
                <w:rFonts w:cs="Arial"/>
                <w:color w:val="000000"/>
                <w:sz w:val="16"/>
                <w:szCs w:val="16"/>
                <w:lang w:val="en-US" w:eastAsia="en-US"/>
              </w:rPr>
            </w:pPr>
            <w:r w:rsidRPr="00A200AA">
              <w:rPr>
                <w:rFonts w:cs="Arial"/>
                <w:color w:val="000000"/>
                <w:sz w:val="16"/>
                <w:szCs w:val="16"/>
                <w:lang w:eastAsia="en-US"/>
              </w:rPr>
              <w:t>4. Suvlasnički dio: 1/9 ETAŽNO VLASNIŠTVO (E-4) Temeljem spisa Z-3360/12 na adresi Karlovac, Radićeva 7, upisuje se: Poslovni prostor u prizemlju, u lijevom dijelu zgrade, koji se sastoji od prodajnog prostora i WC-a, ukupne površine 64,31 m</w:t>
            </w:r>
            <w:r w:rsidRPr="00A200AA">
              <w:rPr>
                <w:rFonts w:cs="Arial"/>
                <w:color w:val="000000"/>
                <w:sz w:val="16"/>
                <w:szCs w:val="16"/>
                <w:vertAlign w:val="superscript"/>
                <w:lang w:eastAsia="en-US"/>
              </w:rPr>
              <w:t>2</w:t>
            </w:r>
            <w:r w:rsidRPr="00A200AA">
              <w:rPr>
                <w:rFonts w:cs="Arial"/>
                <w:color w:val="000000"/>
                <w:sz w:val="16"/>
                <w:szCs w:val="16"/>
                <w:lang w:eastAsia="en-US"/>
              </w:rPr>
              <w:t>,  sagrađen na zkč.br. 1119/1, upisan u zk.ul.br. 7214 k.o. Karlovac II, Zemljišnoknjižni odjel Karlovac, Općinski sud u Karlovcu.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63F1AE1" w14:textId="53E488EA" w:rsidR="00D72EEF" w:rsidRPr="00A200AA" w:rsidRDefault="00D72EEF" w:rsidP="00D72EEF">
            <w:pPr>
              <w:jc w:val="center"/>
              <w:rPr>
                <w:rFonts w:cs="Arial"/>
                <w:color w:val="000000"/>
                <w:sz w:val="16"/>
                <w:szCs w:val="16"/>
                <w:lang w:val="en-US" w:eastAsia="en-US"/>
              </w:rPr>
            </w:pPr>
            <w:r w:rsidRPr="00A200AA">
              <w:rPr>
                <w:rFonts w:cs="Arial"/>
                <w:color w:val="000000"/>
                <w:sz w:val="16"/>
                <w:szCs w:val="16"/>
                <w:lang w:val="en-US" w:eastAsia="en-US"/>
              </w:rPr>
              <w:t>261.000,00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106906C" w14:textId="6DE02447" w:rsidR="00D72EEF" w:rsidRPr="00A200AA" w:rsidRDefault="00D72EEF" w:rsidP="00D72EEF">
            <w:pPr>
              <w:jc w:val="center"/>
              <w:rPr>
                <w:rFonts w:cs="Arial"/>
                <w:color w:val="000000"/>
                <w:sz w:val="16"/>
                <w:szCs w:val="16"/>
                <w:lang w:val="en-US" w:eastAsia="en-US"/>
              </w:rPr>
            </w:pPr>
            <w:r>
              <w:rPr>
                <w:rFonts w:cs="Arial"/>
                <w:color w:val="000000"/>
                <w:sz w:val="16"/>
                <w:szCs w:val="16"/>
                <w:lang w:val="en-US" w:eastAsia="en-US"/>
              </w:rPr>
              <w:t>26.100,00</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3DF4C90" w14:textId="77777777" w:rsidR="00D72EEF" w:rsidRPr="00A200AA" w:rsidRDefault="00D72EEF" w:rsidP="00D72EEF">
            <w:pPr>
              <w:jc w:val="center"/>
              <w:rPr>
                <w:rFonts w:cs="Arial"/>
                <w:bCs/>
                <w:sz w:val="16"/>
                <w:szCs w:val="16"/>
                <w:lang w:val="en-US" w:eastAsia="en-US"/>
              </w:rPr>
            </w:pPr>
            <w:r w:rsidRPr="00A200AA">
              <w:rPr>
                <w:rFonts w:cs="Arial"/>
                <w:bCs/>
                <w:color w:val="000000"/>
                <w:sz w:val="16"/>
                <w:szCs w:val="16"/>
                <w:lang w:val="en-US" w:eastAsia="en-US"/>
              </w:rPr>
              <w:t>1.250,00</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88F52D" w14:textId="77777777" w:rsidR="00D72EEF" w:rsidRPr="00A200AA" w:rsidRDefault="00D72EEF" w:rsidP="00D72EEF">
            <w:pPr>
              <w:jc w:val="center"/>
              <w:rPr>
                <w:rFonts w:cs="Arial"/>
                <w:color w:val="000000"/>
                <w:sz w:val="16"/>
                <w:szCs w:val="16"/>
                <w:lang w:val="en-US" w:eastAsia="en-US"/>
              </w:rPr>
            </w:pPr>
            <w:r w:rsidRPr="00A200AA">
              <w:rPr>
                <w:rFonts w:cs="Arial"/>
                <w:color w:val="000000"/>
                <w:sz w:val="16"/>
                <w:szCs w:val="16"/>
                <w:lang w:val="en-US" w:eastAsia="en-US"/>
              </w:rPr>
              <w:t>E</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932700D" w14:textId="77777777" w:rsidR="00D72EEF" w:rsidRPr="00A200AA" w:rsidRDefault="00D72EEF" w:rsidP="00D72EEF">
            <w:pPr>
              <w:jc w:val="center"/>
              <w:rPr>
                <w:rFonts w:cs="Arial"/>
                <w:bCs/>
                <w:color w:val="000000"/>
                <w:sz w:val="16"/>
                <w:szCs w:val="16"/>
                <w:lang w:val="en-US" w:eastAsia="en-US"/>
              </w:rPr>
            </w:pPr>
            <w:r w:rsidRPr="00A200AA">
              <w:rPr>
                <w:rFonts w:cs="Arial"/>
                <w:bCs/>
                <w:color w:val="000000"/>
                <w:sz w:val="16"/>
                <w:szCs w:val="16"/>
                <w:lang w:val="en-US" w:eastAsia="en-US"/>
              </w:rPr>
              <w:t>537,50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11A510A" w14:textId="77777777" w:rsidR="00D72EEF" w:rsidRDefault="00D72EEF" w:rsidP="00D72EEF">
            <w:pPr>
              <w:jc w:val="center"/>
              <w:rPr>
                <w:rFonts w:cs="Arial"/>
                <w:bCs/>
                <w:sz w:val="16"/>
                <w:szCs w:val="16"/>
                <w:lang w:val="en-US" w:eastAsia="en-US"/>
              </w:rPr>
            </w:pPr>
          </w:p>
          <w:p w14:paraId="39A3BA1C" w14:textId="77777777" w:rsidR="00D72EEF" w:rsidRDefault="00D72EEF" w:rsidP="00D72EEF">
            <w:pPr>
              <w:jc w:val="center"/>
              <w:rPr>
                <w:rFonts w:cs="Arial"/>
                <w:bCs/>
                <w:sz w:val="16"/>
                <w:szCs w:val="16"/>
                <w:lang w:val="en-US" w:eastAsia="en-US"/>
              </w:rPr>
            </w:pPr>
          </w:p>
          <w:p w14:paraId="592796F7" w14:textId="77777777" w:rsidR="00D72EEF" w:rsidRDefault="00D72EEF" w:rsidP="00D72EEF">
            <w:pPr>
              <w:jc w:val="center"/>
              <w:rPr>
                <w:rFonts w:cs="Arial"/>
                <w:bCs/>
                <w:sz w:val="16"/>
                <w:szCs w:val="16"/>
                <w:lang w:val="en-US" w:eastAsia="en-US"/>
              </w:rPr>
            </w:pPr>
          </w:p>
          <w:p w14:paraId="5ED776EB" w14:textId="77777777" w:rsidR="00D72EEF" w:rsidRDefault="00D72EEF" w:rsidP="00D72EEF">
            <w:pPr>
              <w:jc w:val="center"/>
              <w:rPr>
                <w:rFonts w:cs="Arial"/>
                <w:bCs/>
                <w:sz w:val="16"/>
                <w:szCs w:val="16"/>
                <w:lang w:val="en-US" w:eastAsia="en-US"/>
              </w:rPr>
            </w:pPr>
          </w:p>
          <w:p w14:paraId="0AF9F283" w14:textId="77777777" w:rsidR="00D72EEF" w:rsidRDefault="00D72EEF" w:rsidP="00D72EEF">
            <w:pPr>
              <w:jc w:val="center"/>
              <w:rPr>
                <w:rFonts w:cs="Arial"/>
                <w:bCs/>
                <w:sz w:val="16"/>
                <w:szCs w:val="16"/>
                <w:lang w:val="en-US" w:eastAsia="en-US"/>
              </w:rPr>
            </w:pPr>
          </w:p>
          <w:p w14:paraId="31D9369A" w14:textId="77777777" w:rsidR="00D72EEF" w:rsidRDefault="00D72EEF" w:rsidP="00D72EEF">
            <w:pPr>
              <w:jc w:val="center"/>
              <w:rPr>
                <w:rFonts w:cs="Arial"/>
                <w:bCs/>
                <w:sz w:val="16"/>
                <w:szCs w:val="16"/>
                <w:lang w:val="en-US" w:eastAsia="en-US"/>
              </w:rPr>
            </w:pPr>
          </w:p>
          <w:p w14:paraId="75106F75" w14:textId="77777777" w:rsidR="00D72EEF" w:rsidRDefault="00D72EEF" w:rsidP="00D72EEF">
            <w:pPr>
              <w:jc w:val="center"/>
              <w:rPr>
                <w:rFonts w:cs="Arial"/>
                <w:bCs/>
                <w:sz w:val="16"/>
                <w:szCs w:val="16"/>
                <w:lang w:val="en-US" w:eastAsia="en-US"/>
              </w:rPr>
            </w:pPr>
          </w:p>
          <w:p w14:paraId="1290E094" w14:textId="77777777" w:rsidR="00D72EEF" w:rsidRDefault="00D72EEF" w:rsidP="00D72EEF">
            <w:pPr>
              <w:jc w:val="center"/>
              <w:rPr>
                <w:rFonts w:cs="Arial"/>
                <w:bCs/>
                <w:sz w:val="16"/>
                <w:szCs w:val="16"/>
                <w:lang w:val="en-US" w:eastAsia="en-US"/>
              </w:rPr>
            </w:pPr>
          </w:p>
          <w:p w14:paraId="5B045805" w14:textId="77777777" w:rsidR="00D72EEF" w:rsidRDefault="00D72EEF" w:rsidP="00D72EEF">
            <w:pPr>
              <w:jc w:val="center"/>
              <w:rPr>
                <w:rFonts w:cs="Arial"/>
                <w:bCs/>
                <w:sz w:val="16"/>
                <w:szCs w:val="16"/>
                <w:lang w:val="en-US" w:eastAsia="en-US"/>
              </w:rPr>
            </w:pPr>
          </w:p>
          <w:p w14:paraId="50B191E1" w14:textId="77777777" w:rsidR="00D72EEF" w:rsidRDefault="00D72EEF" w:rsidP="00D72EEF">
            <w:pPr>
              <w:jc w:val="center"/>
              <w:rPr>
                <w:rFonts w:cs="Arial"/>
                <w:bCs/>
                <w:sz w:val="16"/>
                <w:szCs w:val="16"/>
                <w:lang w:val="en-US" w:eastAsia="en-US"/>
              </w:rPr>
            </w:pPr>
          </w:p>
          <w:p w14:paraId="47364B51" w14:textId="77777777" w:rsidR="00D72EEF" w:rsidRDefault="00D72EEF" w:rsidP="00D72EEF">
            <w:pPr>
              <w:jc w:val="center"/>
              <w:rPr>
                <w:rFonts w:cs="Arial"/>
                <w:bCs/>
                <w:sz w:val="16"/>
                <w:szCs w:val="16"/>
                <w:lang w:val="en-US" w:eastAsia="en-US"/>
              </w:rPr>
            </w:pPr>
          </w:p>
          <w:p w14:paraId="08F42F75" w14:textId="77777777" w:rsidR="00D72EEF" w:rsidRDefault="00D72EEF" w:rsidP="00D72EEF">
            <w:pPr>
              <w:jc w:val="center"/>
              <w:rPr>
                <w:rFonts w:cs="Arial"/>
                <w:bCs/>
                <w:sz w:val="16"/>
                <w:szCs w:val="16"/>
                <w:lang w:val="en-US" w:eastAsia="en-US"/>
              </w:rPr>
            </w:pPr>
          </w:p>
          <w:p w14:paraId="1ACD447E" w14:textId="77777777" w:rsidR="00D72EEF" w:rsidRDefault="00D72EEF" w:rsidP="00D72EEF">
            <w:pPr>
              <w:jc w:val="center"/>
              <w:rPr>
                <w:rFonts w:cs="Arial"/>
                <w:bCs/>
                <w:sz w:val="16"/>
                <w:szCs w:val="16"/>
                <w:lang w:val="en-US" w:eastAsia="en-US"/>
              </w:rPr>
            </w:pPr>
          </w:p>
          <w:p w14:paraId="4FC956F6" w14:textId="77777777" w:rsidR="00D72EEF" w:rsidRDefault="00D72EEF" w:rsidP="00D72EEF">
            <w:pPr>
              <w:jc w:val="center"/>
              <w:rPr>
                <w:rFonts w:cs="Arial"/>
                <w:bCs/>
                <w:sz w:val="16"/>
                <w:szCs w:val="16"/>
                <w:lang w:val="en-US" w:eastAsia="en-US"/>
              </w:rPr>
            </w:pPr>
          </w:p>
          <w:p w14:paraId="7A19F641" w14:textId="77777777" w:rsidR="00D72EEF" w:rsidRDefault="00D72EEF" w:rsidP="00D72EEF">
            <w:pPr>
              <w:jc w:val="center"/>
              <w:rPr>
                <w:rFonts w:cs="Arial"/>
                <w:bCs/>
                <w:sz w:val="16"/>
                <w:szCs w:val="16"/>
                <w:lang w:val="en-US" w:eastAsia="en-US"/>
              </w:rPr>
            </w:pPr>
          </w:p>
          <w:p w14:paraId="4512DA5E" w14:textId="1F116BB1" w:rsidR="00C01388" w:rsidRDefault="006412D3" w:rsidP="00D72EEF">
            <w:pPr>
              <w:jc w:val="center"/>
              <w:rPr>
                <w:rFonts w:cs="Arial"/>
                <w:bCs/>
                <w:sz w:val="16"/>
                <w:szCs w:val="16"/>
                <w:lang w:val="en-US" w:eastAsia="en-US"/>
              </w:rPr>
            </w:pPr>
            <w:r>
              <w:rPr>
                <w:rFonts w:cs="Arial"/>
                <w:bCs/>
                <w:sz w:val="16"/>
                <w:szCs w:val="16"/>
                <w:lang w:val="en-US" w:eastAsia="en-US"/>
              </w:rPr>
              <w:t>02</w:t>
            </w:r>
            <w:r w:rsidR="00D72EEF">
              <w:rPr>
                <w:rFonts w:cs="Arial"/>
                <w:bCs/>
                <w:sz w:val="16"/>
                <w:szCs w:val="16"/>
                <w:lang w:val="en-US" w:eastAsia="en-US"/>
              </w:rPr>
              <w:t>.0</w:t>
            </w:r>
            <w:r>
              <w:rPr>
                <w:rFonts w:cs="Arial"/>
                <w:bCs/>
                <w:sz w:val="16"/>
                <w:szCs w:val="16"/>
                <w:lang w:val="en-US" w:eastAsia="en-US"/>
              </w:rPr>
              <w:t>9</w:t>
            </w:r>
            <w:r w:rsidR="00D72EEF">
              <w:rPr>
                <w:rFonts w:cs="Arial"/>
                <w:bCs/>
                <w:sz w:val="16"/>
                <w:szCs w:val="16"/>
                <w:lang w:val="en-US" w:eastAsia="en-US"/>
              </w:rPr>
              <w:t>.</w:t>
            </w:r>
          </w:p>
          <w:p w14:paraId="5109021D" w14:textId="21AB561A" w:rsidR="00D72EEF" w:rsidRDefault="00D72EEF" w:rsidP="00D72EEF">
            <w:pPr>
              <w:jc w:val="center"/>
              <w:rPr>
                <w:rFonts w:cs="Arial"/>
                <w:bCs/>
                <w:sz w:val="16"/>
                <w:szCs w:val="16"/>
                <w:lang w:val="en-US" w:eastAsia="en-US"/>
              </w:rPr>
            </w:pPr>
            <w:r>
              <w:rPr>
                <w:rFonts w:cs="Arial"/>
                <w:bCs/>
                <w:sz w:val="16"/>
                <w:szCs w:val="16"/>
                <w:lang w:val="en-US" w:eastAsia="en-US"/>
              </w:rPr>
              <w:t>2022.</w:t>
            </w:r>
          </w:p>
          <w:p w14:paraId="61A2FEF4" w14:textId="77777777" w:rsidR="00D72EEF" w:rsidRDefault="00D72EEF" w:rsidP="00D72EEF">
            <w:pPr>
              <w:jc w:val="center"/>
              <w:rPr>
                <w:rFonts w:cs="Arial"/>
                <w:bCs/>
                <w:sz w:val="16"/>
                <w:szCs w:val="16"/>
                <w:lang w:val="en-US" w:eastAsia="en-US"/>
              </w:rPr>
            </w:pPr>
          </w:p>
          <w:p w14:paraId="5FC725DF" w14:textId="451BD079" w:rsidR="00D72EEF" w:rsidRPr="00A200AA" w:rsidRDefault="00D72EEF" w:rsidP="00D72EEF">
            <w:pPr>
              <w:jc w:val="center"/>
              <w:rPr>
                <w:rFonts w:cs="Arial"/>
                <w:bCs/>
                <w:sz w:val="16"/>
                <w:szCs w:val="16"/>
                <w:lang w:val="en-US" w:eastAsia="en-US"/>
              </w:rPr>
            </w:pPr>
            <w:r>
              <w:rPr>
                <w:rFonts w:cs="Arial"/>
                <w:bCs/>
                <w:sz w:val="16"/>
                <w:szCs w:val="16"/>
                <w:lang w:val="en-US" w:eastAsia="en-US"/>
              </w:rPr>
              <w:t>10:00-10:30   sati</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C155190" w14:textId="77777777" w:rsidR="00D72EEF" w:rsidRPr="00A200AA" w:rsidRDefault="00D72EEF" w:rsidP="00D72EEF">
            <w:pPr>
              <w:jc w:val="center"/>
              <w:rPr>
                <w:rFonts w:cs="Arial"/>
                <w:bCs/>
                <w:color w:val="000000"/>
                <w:sz w:val="16"/>
                <w:szCs w:val="16"/>
                <w:lang w:val="en-US" w:eastAsia="en-US"/>
              </w:rPr>
            </w:pPr>
          </w:p>
          <w:p w14:paraId="68E6CCC3" w14:textId="77777777" w:rsidR="00D72EEF" w:rsidRPr="00A200AA" w:rsidRDefault="00D72EEF" w:rsidP="00D72EEF">
            <w:pPr>
              <w:jc w:val="center"/>
              <w:rPr>
                <w:rFonts w:cs="Arial"/>
                <w:bCs/>
                <w:color w:val="000000"/>
                <w:sz w:val="16"/>
                <w:szCs w:val="16"/>
                <w:lang w:val="en-US" w:eastAsia="en-US"/>
              </w:rPr>
            </w:pPr>
          </w:p>
          <w:p w14:paraId="794A51AB" w14:textId="77777777" w:rsidR="00D72EEF" w:rsidRPr="00A200AA" w:rsidRDefault="00D72EEF" w:rsidP="00D72EEF">
            <w:pPr>
              <w:jc w:val="center"/>
              <w:rPr>
                <w:rFonts w:cs="Arial"/>
                <w:bCs/>
                <w:color w:val="000000"/>
                <w:sz w:val="16"/>
                <w:szCs w:val="16"/>
                <w:lang w:val="en-US" w:eastAsia="en-US"/>
              </w:rPr>
            </w:pPr>
          </w:p>
          <w:p w14:paraId="332BFE7D" w14:textId="77777777" w:rsidR="00D72EEF" w:rsidRPr="00A200AA" w:rsidRDefault="00D72EEF" w:rsidP="00D72EEF">
            <w:pPr>
              <w:jc w:val="center"/>
              <w:rPr>
                <w:rFonts w:cs="Arial"/>
                <w:bCs/>
                <w:color w:val="000000"/>
                <w:sz w:val="16"/>
                <w:szCs w:val="16"/>
                <w:lang w:val="en-US" w:eastAsia="en-US"/>
              </w:rPr>
            </w:pPr>
          </w:p>
          <w:p w14:paraId="39CED482" w14:textId="77777777" w:rsidR="00D72EEF" w:rsidRPr="00A200AA" w:rsidRDefault="00D72EEF" w:rsidP="00D72EEF">
            <w:pPr>
              <w:jc w:val="center"/>
              <w:rPr>
                <w:rFonts w:cs="Arial"/>
                <w:bCs/>
                <w:color w:val="000000"/>
                <w:sz w:val="16"/>
                <w:szCs w:val="16"/>
                <w:lang w:val="en-US" w:eastAsia="en-US"/>
              </w:rPr>
            </w:pPr>
          </w:p>
          <w:p w14:paraId="4EBB4390" w14:textId="77777777" w:rsidR="00D72EEF" w:rsidRPr="00A200AA" w:rsidRDefault="00D72EEF" w:rsidP="00D72EEF">
            <w:pPr>
              <w:jc w:val="center"/>
              <w:rPr>
                <w:rFonts w:cs="Arial"/>
                <w:bCs/>
                <w:color w:val="000000"/>
                <w:sz w:val="16"/>
                <w:szCs w:val="16"/>
                <w:lang w:val="en-US" w:eastAsia="en-US"/>
              </w:rPr>
            </w:pPr>
          </w:p>
          <w:p w14:paraId="011BB7F8" w14:textId="77777777" w:rsidR="00D72EEF" w:rsidRPr="00A200AA" w:rsidRDefault="00D72EEF" w:rsidP="00D72EEF">
            <w:pPr>
              <w:rPr>
                <w:rFonts w:cs="Arial"/>
                <w:bCs/>
                <w:color w:val="000000"/>
                <w:sz w:val="16"/>
                <w:szCs w:val="16"/>
                <w:lang w:val="en-US" w:eastAsia="en-US"/>
              </w:rPr>
            </w:pPr>
          </w:p>
          <w:p w14:paraId="1F6D519A" w14:textId="77777777" w:rsidR="00D72EEF" w:rsidRPr="00A200AA" w:rsidRDefault="00D72EEF" w:rsidP="00D72EEF">
            <w:pPr>
              <w:jc w:val="center"/>
              <w:rPr>
                <w:rFonts w:cs="Arial"/>
                <w:bCs/>
                <w:color w:val="000000"/>
                <w:sz w:val="16"/>
                <w:szCs w:val="16"/>
                <w:lang w:val="en-US" w:eastAsia="en-US"/>
              </w:rPr>
            </w:pPr>
          </w:p>
          <w:p w14:paraId="3FE056BD" w14:textId="77777777" w:rsidR="00D72EEF" w:rsidRPr="00A200AA" w:rsidRDefault="00D72EEF" w:rsidP="00D72EEF">
            <w:pPr>
              <w:jc w:val="center"/>
              <w:rPr>
                <w:rFonts w:cs="Arial"/>
                <w:bCs/>
                <w:color w:val="000000"/>
                <w:sz w:val="16"/>
                <w:szCs w:val="16"/>
                <w:lang w:val="en-US" w:eastAsia="en-US"/>
              </w:rPr>
            </w:pPr>
          </w:p>
          <w:p w14:paraId="1C6C752E" w14:textId="77777777" w:rsidR="00D72EEF" w:rsidRPr="00A200AA" w:rsidRDefault="00D72EEF" w:rsidP="00D72EEF">
            <w:pPr>
              <w:jc w:val="center"/>
              <w:rPr>
                <w:rFonts w:cs="Arial"/>
                <w:bCs/>
                <w:color w:val="000000"/>
                <w:sz w:val="16"/>
                <w:szCs w:val="16"/>
                <w:lang w:val="en-US" w:eastAsia="en-US"/>
              </w:rPr>
            </w:pPr>
          </w:p>
          <w:p w14:paraId="07D81FB6" w14:textId="77777777" w:rsidR="00D72EEF" w:rsidRPr="00A200AA" w:rsidRDefault="00D72EEF" w:rsidP="00D72EEF">
            <w:pPr>
              <w:jc w:val="center"/>
              <w:rPr>
                <w:rFonts w:cs="Arial"/>
                <w:bCs/>
                <w:color w:val="000000"/>
                <w:sz w:val="16"/>
                <w:szCs w:val="16"/>
                <w:lang w:val="en-US" w:eastAsia="en-US"/>
              </w:rPr>
            </w:pPr>
          </w:p>
          <w:p w14:paraId="09452CDD" w14:textId="16B0AD14" w:rsidR="00D72EEF" w:rsidRDefault="00D72EEF" w:rsidP="00D72EEF">
            <w:pPr>
              <w:jc w:val="center"/>
              <w:rPr>
                <w:rFonts w:cs="Arial"/>
                <w:bCs/>
                <w:color w:val="000000"/>
                <w:sz w:val="16"/>
                <w:szCs w:val="16"/>
                <w:lang w:val="en-US" w:eastAsia="en-US"/>
              </w:rPr>
            </w:pPr>
          </w:p>
          <w:p w14:paraId="12EC9C9A" w14:textId="77777777" w:rsidR="00C01388" w:rsidRPr="00A200AA" w:rsidRDefault="00C01388" w:rsidP="00D72EEF">
            <w:pPr>
              <w:jc w:val="center"/>
              <w:rPr>
                <w:rFonts w:cs="Arial"/>
                <w:bCs/>
                <w:color w:val="000000"/>
                <w:sz w:val="16"/>
                <w:szCs w:val="16"/>
                <w:lang w:val="en-US" w:eastAsia="en-US"/>
              </w:rPr>
            </w:pPr>
          </w:p>
          <w:p w14:paraId="3DD6C00D" w14:textId="77777777" w:rsidR="00D72EEF" w:rsidRPr="00A200AA" w:rsidRDefault="00D72EEF" w:rsidP="00D72EEF">
            <w:pPr>
              <w:jc w:val="center"/>
              <w:rPr>
                <w:rFonts w:cs="Arial"/>
                <w:bCs/>
                <w:color w:val="000000"/>
                <w:sz w:val="16"/>
                <w:szCs w:val="16"/>
                <w:lang w:val="en-US" w:eastAsia="en-US"/>
              </w:rPr>
            </w:pPr>
          </w:p>
          <w:p w14:paraId="72927B2D" w14:textId="77777777" w:rsidR="00D72EEF" w:rsidRPr="00A200AA" w:rsidRDefault="00D72EEF" w:rsidP="00D72EEF">
            <w:pPr>
              <w:jc w:val="center"/>
              <w:rPr>
                <w:rFonts w:cs="Arial"/>
                <w:bCs/>
                <w:color w:val="000000"/>
                <w:sz w:val="16"/>
                <w:szCs w:val="16"/>
                <w:lang w:val="en-US" w:eastAsia="en-US"/>
              </w:rPr>
            </w:pPr>
            <w:r w:rsidRPr="00A200AA">
              <w:rPr>
                <w:rFonts w:cs="Arial"/>
                <w:bCs/>
                <w:color w:val="000000"/>
                <w:sz w:val="16"/>
                <w:szCs w:val="16"/>
                <w:lang w:val="en-US" w:eastAsia="en-US"/>
              </w:rPr>
              <w:t>-</w:t>
            </w:r>
            <w:proofErr w:type="spellStart"/>
            <w:r w:rsidRPr="00A200AA">
              <w:rPr>
                <w:rFonts w:cs="Arial"/>
                <w:bCs/>
                <w:color w:val="000000"/>
                <w:sz w:val="16"/>
                <w:szCs w:val="16"/>
                <w:lang w:val="en-US" w:eastAsia="en-US"/>
              </w:rPr>
              <w:t>Nema</w:t>
            </w:r>
            <w:proofErr w:type="spellEnd"/>
            <w:r w:rsidRPr="00A200AA">
              <w:rPr>
                <w:rFonts w:cs="Arial"/>
                <w:bCs/>
                <w:color w:val="000000"/>
                <w:sz w:val="16"/>
                <w:szCs w:val="16"/>
                <w:lang w:val="en-US" w:eastAsia="en-US"/>
              </w:rPr>
              <w:t xml:space="preserve"> </w:t>
            </w:r>
            <w:proofErr w:type="spellStart"/>
            <w:r w:rsidRPr="00A200AA">
              <w:rPr>
                <w:rFonts w:cs="Arial"/>
                <w:bCs/>
                <w:color w:val="000000"/>
                <w:sz w:val="16"/>
                <w:szCs w:val="16"/>
                <w:lang w:val="en-US" w:eastAsia="en-US"/>
              </w:rPr>
              <w:t>priključak</w:t>
            </w:r>
            <w:proofErr w:type="spellEnd"/>
            <w:r w:rsidRPr="00A200AA">
              <w:rPr>
                <w:rFonts w:cs="Arial"/>
                <w:bCs/>
                <w:color w:val="000000"/>
                <w:sz w:val="16"/>
                <w:szCs w:val="16"/>
                <w:lang w:val="en-US" w:eastAsia="en-US"/>
              </w:rPr>
              <w:t xml:space="preserve"> za </w:t>
            </w:r>
            <w:proofErr w:type="spellStart"/>
            <w:r w:rsidRPr="00A200AA">
              <w:rPr>
                <w:rFonts w:cs="Arial"/>
                <w:bCs/>
                <w:color w:val="000000"/>
                <w:sz w:val="16"/>
                <w:szCs w:val="16"/>
                <w:lang w:val="en-US" w:eastAsia="en-US"/>
              </w:rPr>
              <w:t>struju</w:t>
            </w:r>
            <w:proofErr w:type="spellEnd"/>
          </w:p>
          <w:p w14:paraId="788C5FFC" w14:textId="77777777" w:rsidR="00D72EEF" w:rsidRPr="00A200AA" w:rsidRDefault="00D72EEF" w:rsidP="00D72EEF">
            <w:pPr>
              <w:jc w:val="center"/>
              <w:rPr>
                <w:rFonts w:cs="Arial"/>
                <w:bCs/>
                <w:color w:val="000000"/>
                <w:sz w:val="16"/>
                <w:szCs w:val="16"/>
                <w:lang w:val="en-US" w:eastAsia="en-US"/>
              </w:rPr>
            </w:pPr>
            <w:r w:rsidRPr="00A200AA">
              <w:rPr>
                <w:rFonts w:cs="Arial"/>
                <w:bCs/>
                <w:color w:val="000000"/>
                <w:sz w:val="16"/>
                <w:szCs w:val="16"/>
                <w:lang w:val="en-US" w:eastAsia="en-US"/>
              </w:rPr>
              <w:t>-</w:t>
            </w:r>
            <w:proofErr w:type="spellStart"/>
            <w:r w:rsidRPr="00A200AA">
              <w:rPr>
                <w:rFonts w:cs="Arial"/>
                <w:bCs/>
                <w:color w:val="000000"/>
                <w:sz w:val="16"/>
                <w:szCs w:val="16"/>
                <w:lang w:val="en-US" w:eastAsia="en-US"/>
              </w:rPr>
              <w:t>Nema</w:t>
            </w:r>
            <w:proofErr w:type="spellEnd"/>
            <w:r w:rsidRPr="00A200AA">
              <w:rPr>
                <w:rFonts w:cs="Arial"/>
                <w:bCs/>
                <w:color w:val="000000"/>
                <w:sz w:val="16"/>
                <w:szCs w:val="16"/>
                <w:lang w:val="en-US" w:eastAsia="en-US"/>
              </w:rPr>
              <w:t xml:space="preserve"> </w:t>
            </w:r>
            <w:proofErr w:type="spellStart"/>
            <w:r w:rsidRPr="00A200AA">
              <w:rPr>
                <w:rFonts w:cs="Arial"/>
                <w:bCs/>
                <w:color w:val="000000"/>
                <w:sz w:val="16"/>
                <w:szCs w:val="16"/>
                <w:lang w:val="en-US" w:eastAsia="en-US"/>
              </w:rPr>
              <w:t>plinomjer</w:t>
            </w:r>
            <w:proofErr w:type="spellEnd"/>
          </w:p>
          <w:p w14:paraId="62C0CD05" w14:textId="77777777" w:rsidR="00D72EEF" w:rsidRPr="00A200AA" w:rsidRDefault="00D72EEF" w:rsidP="00D72EEF">
            <w:pPr>
              <w:jc w:val="center"/>
              <w:rPr>
                <w:rFonts w:cs="Arial"/>
                <w:bCs/>
                <w:color w:val="000000"/>
                <w:sz w:val="16"/>
                <w:szCs w:val="16"/>
                <w:lang w:val="en-US" w:eastAsia="en-US"/>
              </w:rPr>
            </w:pPr>
          </w:p>
        </w:tc>
      </w:tr>
      <w:tr w:rsidR="00D72EEF" w:rsidRPr="00A200AA" w14:paraId="07D18B08" w14:textId="30A73584" w:rsidTr="00475729">
        <w:trPr>
          <w:trHeight w:val="3302"/>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7655B9" w14:textId="77777777" w:rsidR="00D72EEF" w:rsidRPr="00A200AA" w:rsidRDefault="00D72EEF" w:rsidP="00D72EEF">
            <w:pPr>
              <w:jc w:val="center"/>
              <w:rPr>
                <w:rFonts w:cs="Arial"/>
                <w:b/>
                <w:bCs/>
                <w:color w:val="000000"/>
                <w:sz w:val="16"/>
                <w:szCs w:val="16"/>
                <w:lang w:val="en-US" w:eastAsia="en-US"/>
              </w:rPr>
            </w:pPr>
            <w:r w:rsidRPr="00A200AA">
              <w:rPr>
                <w:rFonts w:cs="Arial"/>
                <w:b/>
                <w:bCs/>
                <w:color w:val="000000"/>
                <w:sz w:val="16"/>
                <w:szCs w:val="16"/>
                <w:lang w:val="en-US" w:eastAsia="en-US"/>
              </w:rPr>
              <w:t>3.</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0CC3563A" w14:textId="77777777" w:rsidR="00D72EEF" w:rsidRPr="00A200AA" w:rsidRDefault="00D72EEF" w:rsidP="00D72EEF">
            <w:pPr>
              <w:jc w:val="center"/>
              <w:rPr>
                <w:rFonts w:cs="Arial"/>
                <w:color w:val="000000"/>
                <w:sz w:val="16"/>
                <w:szCs w:val="16"/>
                <w:lang w:val="en-US" w:eastAsia="en-US"/>
              </w:rPr>
            </w:pPr>
            <w:r w:rsidRPr="00A200AA">
              <w:rPr>
                <w:rFonts w:cs="Arial"/>
                <w:color w:val="000000"/>
                <w:sz w:val="16"/>
                <w:szCs w:val="16"/>
                <w:lang w:val="en-US" w:eastAsia="en-US"/>
              </w:rPr>
              <w:t>PP 426</w:t>
            </w:r>
          </w:p>
        </w:tc>
        <w:tc>
          <w:tcPr>
            <w:tcW w:w="992" w:type="dxa"/>
            <w:tcBorders>
              <w:top w:val="single" w:sz="4" w:space="0" w:color="auto"/>
              <w:left w:val="nil"/>
              <w:bottom w:val="single" w:sz="4" w:space="0" w:color="auto"/>
              <w:right w:val="single" w:sz="4" w:space="0" w:color="auto"/>
            </w:tcBorders>
            <w:shd w:val="clear" w:color="auto" w:fill="FFFFFF"/>
            <w:noWrap/>
            <w:vAlign w:val="center"/>
          </w:tcPr>
          <w:p w14:paraId="3CCFB581" w14:textId="77777777" w:rsidR="00D72EEF" w:rsidRPr="00A200AA" w:rsidRDefault="00D72EEF" w:rsidP="00D72EEF">
            <w:pPr>
              <w:jc w:val="center"/>
              <w:rPr>
                <w:rFonts w:cs="Arial"/>
                <w:color w:val="000000"/>
                <w:sz w:val="16"/>
                <w:szCs w:val="16"/>
                <w:lang w:val="en-US" w:eastAsia="en-US"/>
              </w:rPr>
            </w:pPr>
            <w:r w:rsidRPr="00A200AA">
              <w:rPr>
                <w:rFonts w:cs="Arial"/>
                <w:color w:val="000000"/>
                <w:sz w:val="16"/>
                <w:szCs w:val="16"/>
                <w:lang w:val="en-US" w:eastAsia="en-US"/>
              </w:rPr>
              <w:t>Pula</w:t>
            </w:r>
          </w:p>
        </w:tc>
        <w:tc>
          <w:tcPr>
            <w:tcW w:w="991" w:type="dxa"/>
            <w:tcBorders>
              <w:top w:val="single" w:sz="4" w:space="0" w:color="auto"/>
              <w:left w:val="nil"/>
              <w:bottom w:val="single" w:sz="4" w:space="0" w:color="auto"/>
              <w:right w:val="single" w:sz="4" w:space="0" w:color="auto"/>
            </w:tcBorders>
            <w:shd w:val="clear" w:color="auto" w:fill="FFFFFF"/>
            <w:noWrap/>
            <w:vAlign w:val="center"/>
          </w:tcPr>
          <w:p w14:paraId="0772E5D1" w14:textId="77777777" w:rsidR="00D72EEF" w:rsidRPr="00A200AA" w:rsidRDefault="00D72EEF" w:rsidP="00D72EEF">
            <w:pPr>
              <w:jc w:val="center"/>
              <w:rPr>
                <w:rFonts w:cs="Arial"/>
                <w:color w:val="000000"/>
                <w:sz w:val="16"/>
                <w:szCs w:val="16"/>
                <w:lang w:val="en-US" w:eastAsia="en-US"/>
              </w:rPr>
            </w:pPr>
            <w:proofErr w:type="spellStart"/>
            <w:r w:rsidRPr="00A200AA">
              <w:rPr>
                <w:rFonts w:cs="Arial"/>
                <w:color w:val="000000"/>
                <w:sz w:val="16"/>
                <w:szCs w:val="16"/>
                <w:lang w:val="en-US" w:eastAsia="en-US"/>
              </w:rPr>
              <w:t>Japodska</w:t>
            </w:r>
            <w:proofErr w:type="spellEnd"/>
            <w:r w:rsidRPr="00A200AA">
              <w:rPr>
                <w:rFonts w:cs="Arial"/>
                <w:color w:val="000000"/>
                <w:sz w:val="16"/>
                <w:szCs w:val="16"/>
                <w:lang w:val="en-US" w:eastAsia="en-US"/>
              </w:rPr>
              <w:t xml:space="preserve"> 66 b</w:t>
            </w:r>
          </w:p>
          <w:p w14:paraId="5DE72F22" w14:textId="77777777" w:rsidR="00D72EEF" w:rsidRPr="00A200AA" w:rsidRDefault="00D72EEF" w:rsidP="00D72EEF">
            <w:pPr>
              <w:jc w:val="center"/>
              <w:rPr>
                <w:rFonts w:cs="Arial"/>
                <w:color w:val="000000"/>
                <w:sz w:val="16"/>
                <w:szCs w:val="16"/>
                <w:lang w:val="en-US" w:eastAsia="en-US"/>
              </w:rPr>
            </w:pPr>
          </w:p>
          <w:p w14:paraId="09080BA3" w14:textId="77777777" w:rsidR="00D72EEF" w:rsidRPr="00A200AA" w:rsidRDefault="00D72EEF" w:rsidP="00D72EEF">
            <w:pPr>
              <w:rPr>
                <w:rFonts w:cs="Arial"/>
                <w:color w:val="000000"/>
                <w:sz w:val="16"/>
                <w:szCs w:val="16"/>
                <w:lang w:val="en-US" w:eastAsia="en-US"/>
              </w:rPr>
            </w:pPr>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podrum</w:t>
            </w:r>
            <w:proofErr w:type="spellEnd"/>
          </w:p>
        </w:tc>
        <w:tc>
          <w:tcPr>
            <w:tcW w:w="710" w:type="dxa"/>
            <w:tcBorders>
              <w:top w:val="single" w:sz="4" w:space="0" w:color="auto"/>
              <w:left w:val="nil"/>
              <w:bottom w:val="single" w:sz="4" w:space="0" w:color="auto"/>
              <w:right w:val="single" w:sz="4" w:space="0" w:color="auto"/>
            </w:tcBorders>
            <w:shd w:val="clear" w:color="auto" w:fill="FFFFFF"/>
            <w:noWrap/>
            <w:vAlign w:val="center"/>
          </w:tcPr>
          <w:p w14:paraId="14B32F5B" w14:textId="77777777" w:rsidR="00D72EEF" w:rsidRPr="00A200AA" w:rsidRDefault="00D72EEF" w:rsidP="00D72EEF">
            <w:pPr>
              <w:jc w:val="center"/>
              <w:rPr>
                <w:rFonts w:cs="Arial"/>
                <w:color w:val="000000"/>
                <w:sz w:val="16"/>
                <w:szCs w:val="16"/>
                <w:lang w:val="en-US" w:eastAsia="en-US"/>
              </w:rPr>
            </w:pPr>
            <w:proofErr w:type="spellStart"/>
            <w:r w:rsidRPr="00A200AA">
              <w:rPr>
                <w:rFonts w:cs="Arial"/>
                <w:color w:val="000000"/>
                <w:sz w:val="16"/>
                <w:szCs w:val="16"/>
                <w:lang w:val="en-US" w:eastAsia="en-US"/>
              </w:rPr>
              <w:t>Površina</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poslovnog</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prostora</w:t>
            </w:r>
            <w:proofErr w:type="spellEnd"/>
            <w:r w:rsidRPr="00A200AA">
              <w:rPr>
                <w:rFonts w:cs="Arial"/>
                <w:color w:val="000000"/>
                <w:sz w:val="16"/>
                <w:szCs w:val="16"/>
                <w:lang w:val="en-US" w:eastAsia="en-US"/>
              </w:rPr>
              <w:t xml:space="preserve"> 66,54 m²</w:t>
            </w:r>
          </w:p>
          <w:p w14:paraId="392C5FF2" w14:textId="77777777" w:rsidR="00D72EEF" w:rsidRPr="00A200AA" w:rsidRDefault="00D72EEF" w:rsidP="00D72EEF">
            <w:pPr>
              <w:jc w:val="center"/>
              <w:rPr>
                <w:rFonts w:cs="Arial"/>
                <w:color w:val="000000"/>
                <w:sz w:val="16"/>
                <w:szCs w:val="16"/>
                <w:lang w:val="en-US" w:eastAsia="en-US"/>
              </w:rPr>
            </w:pPr>
          </w:p>
          <w:p w14:paraId="76698EFE" w14:textId="77777777" w:rsidR="00D72EEF" w:rsidRPr="00A200AA" w:rsidRDefault="00D72EEF" w:rsidP="00D72EEF">
            <w:pPr>
              <w:jc w:val="center"/>
              <w:rPr>
                <w:rFonts w:cs="Arial"/>
                <w:color w:val="000000"/>
                <w:sz w:val="16"/>
                <w:szCs w:val="16"/>
                <w:lang w:val="en-US" w:eastAsia="en-US"/>
              </w:rPr>
            </w:pPr>
            <w:proofErr w:type="spellStart"/>
            <w:r w:rsidRPr="00A200AA">
              <w:rPr>
                <w:rFonts w:cs="Arial"/>
                <w:color w:val="000000"/>
                <w:sz w:val="16"/>
                <w:szCs w:val="16"/>
                <w:lang w:val="en-US" w:eastAsia="en-US"/>
              </w:rPr>
              <w:t>Površina</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terase</w:t>
            </w:r>
            <w:proofErr w:type="spellEnd"/>
          </w:p>
          <w:p w14:paraId="4A9F9C6F" w14:textId="77777777" w:rsidR="00D72EEF" w:rsidRPr="00A200AA" w:rsidRDefault="00D72EEF" w:rsidP="00D72EEF">
            <w:pPr>
              <w:jc w:val="center"/>
              <w:rPr>
                <w:rFonts w:cs="Arial"/>
                <w:color w:val="000000"/>
                <w:sz w:val="16"/>
                <w:szCs w:val="16"/>
                <w:lang w:val="en-US" w:eastAsia="en-US"/>
              </w:rPr>
            </w:pPr>
            <w:r w:rsidRPr="00A200AA">
              <w:rPr>
                <w:rFonts w:cs="Arial"/>
                <w:color w:val="000000"/>
                <w:sz w:val="16"/>
                <w:szCs w:val="16"/>
                <w:lang w:val="en-US" w:eastAsia="en-US"/>
              </w:rPr>
              <w:t>19,22 m²</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68413965" w14:textId="77777777" w:rsidR="00D72EEF" w:rsidRPr="00A200AA" w:rsidRDefault="00D72EEF" w:rsidP="00D72EEF">
            <w:pPr>
              <w:jc w:val="both"/>
              <w:rPr>
                <w:rFonts w:cs="Arial"/>
                <w:color w:val="000000"/>
                <w:sz w:val="16"/>
                <w:szCs w:val="16"/>
                <w:lang w:val="en-US" w:eastAsia="en-US"/>
              </w:rPr>
            </w:pPr>
            <w:r w:rsidRPr="00A200AA">
              <w:rPr>
                <w:rFonts w:cs="Arial"/>
                <w:color w:val="000000"/>
                <w:sz w:val="16"/>
                <w:szCs w:val="16"/>
                <w:lang w:val="en-US" w:eastAsia="en-US"/>
              </w:rPr>
              <w:t xml:space="preserve">47. </w:t>
            </w:r>
            <w:proofErr w:type="spellStart"/>
            <w:r w:rsidRPr="00A200AA">
              <w:rPr>
                <w:rFonts w:cs="Arial"/>
                <w:color w:val="000000"/>
                <w:sz w:val="16"/>
                <w:szCs w:val="16"/>
                <w:lang w:val="en-US" w:eastAsia="en-US"/>
              </w:rPr>
              <w:t>Suvlasnički</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dio</w:t>
            </w:r>
            <w:proofErr w:type="spellEnd"/>
            <w:r w:rsidRPr="00A200AA">
              <w:rPr>
                <w:rFonts w:cs="Arial"/>
                <w:color w:val="000000"/>
                <w:sz w:val="16"/>
                <w:szCs w:val="16"/>
                <w:lang w:val="en-US" w:eastAsia="en-US"/>
              </w:rPr>
              <w:t xml:space="preserve">: 1/45 ETAŽNO VLASNIŠTVO (E-47) s </w:t>
            </w:r>
            <w:proofErr w:type="spellStart"/>
            <w:r w:rsidRPr="00A200AA">
              <w:rPr>
                <w:rFonts w:cs="Arial"/>
                <w:color w:val="000000"/>
                <w:sz w:val="16"/>
                <w:szCs w:val="16"/>
                <w:lang w:val="en-US" w:eastAsia="en-US"/>
              </w:rPr>
              <w:t>kojim</w:t>
            </w:r>
            <w:proofErr w:type="spellEnd"/>
            <w:r w:rsidRPr="00A200AA">
              <w:rPr>
                <w:rFonts w:cs="Arial"/>
                <w:color w:val="000000"/>
                <w:sz w:val="16"/>
                <w:szCs w:val="16"/>
                <w:lang w:val="en-US" w:eastAsia="en-US"/>
              </w:rPr>
              <w:t xml:space="preserve"> je </w:t>
            </w:r>
            <w:proofErr w:type="spellStart"/>
            <w:r w:rsidRPr="00A200AA">
              <w:rPr>
                <w:rFonts w:cs="Arial"/>
                <w:color w:val="000000"/>
                <w:sz w:val="16"/>
                <w:szCs w:val="16"/>
                <w:lang w:val="en-US" w:eastAsia="en-US"/>
              </w:rPr>
              <w:t>povezano</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pravo</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vlasništva</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na</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poslovnom</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postoru</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površine</w:t>
            </w:r>
            <w:proofErr w:type="spellEnd"/>
            <w:r w:rsidRPr="00A200AA">
              <w:rPr>
                <w:rFonts w:cs="Arial"/>
                <w:color w:val="000000"/>
                <w:sz w:val="16"/>
                <w:szCs w:val="16"/>
                <w:lang w:val="en-US" w:eastAsia="en-US"/>
              </w:rPr>
              <w:t xml:space="preserve"> 85,76 m</w:t>
            </w:r>
            <w:r w:rsidRPr="00A200AA">
              <w:rPr>
                <w:rFonts w:cs="Arial"/>
                <w:color w:val="000000"/>
                <w:sz w:val="16"/>
                <w:szCs w:val="16"/>
                <w:vertAlign w:val="superscript"/>
                <w:lang w:val="en-US" w:eastAsia="en-US"/>
              </w:rPr>
              <w:t>2</w:t>
            </w:r>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sagrađen</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na</w:t>
            </w:r>
            <w:proofErr w:type="spellEnd"/>
            <w:r w:rsidRPr="00A200AA">
              <w:rPr>
                <w:rFonts w:cs="Arial"/>
                <w:color w:val="000000"/>
                <w:sz w:val="16"/>
                <w:szCs w:val="16"/>
                <w:lang w:val="en-US" w:eastAsia="en-US"/>
              </w:rPr>
              <w:t xml:space="preserve"> zkč.br. 1914/3, </w:t>
            </w:r>
            <w:proofErr w:type="spellStart"/>
            <w:r w:rsidRPr="00A200AA">
              <w:rPr>
                <w:rFonts w:cs="Arial"/>
                <w:color w:val="000000"/>
                <w:sz w:val="16"/>
                <w:szCs w:val="16"/>
                <w:lang w:val="en-US" w:eastAsia="en-US"/>
              </w:rPr>
              <w:t>upisan</w:t>
            </w:r>
            <w:proofErr w:type="spellEnd"/>
            <w:r w:rsidRPr="00A200AA">
              <w:rPr>
                <w:rFonts w:cs="Arial"/>
                <w:color w:val="000000"/>
                <w:sz w:val="16"/>
                <w:szCs w:val="16"/>
                <w:lang w:val="en-US" w:eastAsia="en-US"/>
              </w:rPr>
              <w:t xml:space="preserve"> u zk.ul.br. 14756 </w:t>
            </w:r>
            <w:proofErr w:type="spellStart"/>
            <w:r w:rsidRPr="00A200AA">
              <w:rPr>
                <w:rFonts w:cs="Arial"/>
                <w:color w:val="000000"/>
                <w:sz w:val="16"/>
                <w:szCs w:val="16"/>
                <w:lang w:val="en-US" w:eastAsia="en-US"/>
              </w:rPr>
              <w:t>k.o.</w:t>
            </w:r>
            <w:proofErr w:type="spellEnd"/>
            <w:r w:rsidRPr="00A200AA">
              <w:rPr>
                <w:rFonts w:cs="Arial"/>
                <w:color w:val="000000"/>
                <w:sz w:val="16"/>
                <w:szCs w:val="16"/>
                <w:lang w:val="en-US" w:eastAsia="en-US"/>
              </w:rPr>
              <w:t xml:space="preserve"> Pula, </w:t>
            </w:r>
            <w:proofErr w:type="spellStart"/>
            <w:r w:rsidRPr="00A200AA">
              <w:rPr>
                <w:rFonts w:cs="Arial"/>
                <w:color w:val="000000"/>
                <w:sz w:val="16"/>
                <w:szCs w:val="16"/>
                <w:lang w:val="en-US" w:eastAsia="en-US"/>
              </w:rPr>
              <w:t>Zemljišnoknjižni</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odjel</w:t>
            </w:r>
            <w:proofErr w:type="spellEnd"/>
            <w:r w:rsidRPr="00A200AA">
              <w:rPr>
                <w:rFonts w:cs="Arial"/>
                <w:color w:val="000000"/>
                <w:sz w:val="16"/>
                <w:szCs w:val="16"/>
                <w:lang w:val="en-US" w:eastAsia="en-US"/>
              </w:rPr>
              <w:t xml:space="preserve"> Pula, </w:t>
            </w:r>
            <w:proofErr w:type="spellStart"/>
            <w:r w:rsidRPr="00A200AA">
              <w:rPr>
                <w:rFonts w:cs="Arial"/>
                <w:color w:val="000000"/>
                <w:sz w:val="16"/>
                <w:szCs w:val="16"/>
                <w:lang w:val="en-US" w:eastAsia="en-US"/>
              </w:rPr>
              <w:t>Općinski</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građanski</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sud</w:t>
            </w:r>
            <w:proofErr w:type="spellEnd"/>
            <w:r w:rsidRPr="00A200AA">
              <w:rPr>
                <w:rFonts w:cs="Arial"/>
                <w:color w:val="000000"/>
                <w:sz w:val="16"/>
                <w:szCs w:val="16"/>
                <w:lang w:val="en-US" w:eastAsia="en-US"/>
              </w:rPr>
              <w:t xml:space="preserve"> u Puli.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EAF97A0" w14:textId="01654A62" w:rsidR="00D72EEF" w:rsidRPr="00A200AA" w:rsidRDefault="00D72EEF" w:rsidP="00D72EEF">
            <w:pPr>
              <w:jc w:val="center"/>
              <w:rPr>
                <w:rFonts w:cs="Arial"/>
                <w:color w:val="000000"/>
                <w:sz w:val="16"/>
                <w:szCs w:val="16"/>
                <w:lang w:val="en-US" w:eastAsia="en-US"/>
              </w:rPr>
            </w:pPr>
            <w:r w:rsidRPr="00A200AA">
              <w:rPr>
                <w:rFonts w:cs="Arial"/>
                <w:color w:val="000000"/>
                <w:sz w:val="16"/>
                <w:szCs w:val="16"/>
                <w:lang w:val="en-US" w:eastAsia="en-US"/>
              </w:rPr>
              <w:t>321.000,00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43C730" w14:textId="4ADCAC75" w:rsidR="00D72EEF" w:rsidRPr="00A200AA" w:rsidRDefault="00D72EEF" w:rsidP="00D72EEF">
            <w:pPr>
              <w:jc w:val="center"/>
              <w:rPr>
                <w:rFonts w:cs="Arial"/>
                <w:color w:val="000000"/>
                <w:sz w:val="16"/>
                <w:szCs w:val="16"/>
                <w:lang w:val="en-US" w:eastAsia="en-US"/>
              </w:rPr>
            </w:pPr>
            <w:r>
              <w:rPr>
                <w:rFonts w:cs="Arial"/>
                <w:color w:val="000000"/>
                <w:sz w:val="16"/>
                <w:szCs w:val="16"/>
                <w:lang w:val="en-US" w:eastAsia="en-US"/>
              </w:rPr>
              <w:t>32.100,00</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3D3AB4" w14:textId="77777777" w:rsidR="00D72EEF" w:rsidRPr="00A200AA" w:rsidRDefault="00D72EEF" w:rsidP="00D72EEF">
            <w:pPr>
              <w:jc w:val="center"/>
              <w:rPr>
                <w:rFonts w:cs="Arial"/>
                <w:bCs/>
                <w:color w:val="000000"/>
                <w:sz w:val="16"/>
                <w:szCs w:val="16"/>
                <w:lang w:val="en-US" w:eastAsia="en-US"/>
              </w:rPr>
            </w:pPr>
            <w:r w:rsidRPr="00A200AA">
              <w:rPr>
                <w:rFonts w:cs="Arial"/>
                <w:bCs/>
                <w:sz w:val="16"/>
                <w:szCs w:val="16"/>
                <w:lang w:val="en-US" w:eastAsia="en-US"/>
              </w:rPr>
              <w:t>1.635,50</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01E30E" w14:textId="77777777" w:rsidR="00D72EEF" w:rsidRPr="00A200AA" w:rsidRDefault="00D72EEF" w:rsidP="00D72EEF">
            <w:pPr>
              <w:jc w:val="center"/>
              <w:rPr>
                <w:rFonts w:cs="Arial"/>
                <w:color w:val="000000"/>
                <w:sz w:val="16"/>
                <w:szCs w:val="16"/>
                <w:lang w:val="en-US" w:eastAsia="en-US"/>
              </w:rPr>
            </w:pPr>
            <w:r w:rsidRPr="00A200AA">
              <w:rPr>
                <w:rFonts w:cs="Arial"/>
                <w:color w:val="000000"/>
                <w:sz w:val="16"/>
                <w:szCs w:val="16"/>
                <w:lang w:val="en-US" w:eastAsia="en-US"/>
              </w:rPr>
              <w:t>E</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707DDA" w14:textId="77777777" w:rsidR="00D72EEF" w:rsidRPr="00A200AA" w:rsidRDefault="00D72EEF" w:rsidP="00D72EEF">
            <w:pPr>
              <w:jc w:val="center"/>
              <w:rPr>
                <w:rFonts w:cs="Arial"/>
                <w:bCs/>
                <w:color w:val="000000"/>
                <w:sz w:val="16"/>
                <w:szCs w:val="16"/>
                <w:lang w:val="en-US" w:eastAsia="en-US"/>
              </w:rPr>
            </w:pPr>
            <w:r w:rsidRPr="00A200AA">
              <w:rPr>
                <w:rFonts w:cs="Arial"/>
                <w:bCs/>
                <w:color w:val="000000"/>
                <w:sz w:val="16"/>
                <w:szCs w:val="16"/>
                <w:lang w:val="en-US" w:eastAsia="en-US"/>
              </w:rPr>
              <w:t>1.500,00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7199922" w14:textId="77777777" w:rsidR="00D72EEF" w:rsidRDefault="00D72EEF" w:rsidP="00D72EEF">
            <w:pPr>
              <w:jc w:val="center"/>
              <w:rPr>
                <w:rFonts w:cs="Arial"/>
                <w:bCs/>
                <w:sz w:val="16"/>
                <w:szCs w:val="16"/>
                <w:lang w:val="en-US" w:eastAsia="en-US"/>
              </w:rPr>
            </w:pPr>
          </w:p>
          <w:p w14:paraId="0C148BC4" w14:textId="77777777" w:rsidR="00D72EEF" w:rsidRDefault="00D72EEF" w:rsidP="00D72EEF">
            <w:pPr>
              <w:jc w:val="center"/>
              <w:rPr>
                <w:rFonts w:cs="Arial"/>
                <w:bCs/>
                <w:sz w:val="16"/>
                <w:szCs w:val="16"/>
                <w:lang w:val="en-US" w:eastAsia="en-US"/>
              </w:rPr>
            </w:pPr>
          </w:p>
          <w:p w14:paraId="0B428C96" w14:textId="77777777" w:rsidR="00D72EEF" w:rsidRDefault="00D72EEF" w:rsidP="00D72EEF">
            <w:pPr>
              <w:jc w:val="center"/>
              <w:rPr>
                <w:rFonts w:cs="Arial"/>
                <w:bCs/>
                <w:sz w:val="16"/>
                <w:szCs w:val="16"/>
                <w:lang w:val="en-US" w:eastAsia="en-US"/>
              </w:rPr>
            </w:pPr>
          </w:p>
          <w:p w14:paraId="13181AAE" w14:textId="77777777" w:rsidR="00D72EEF" w:rsidRDefault="00D72EEF" w:rsidP="00D72EEF">
            <w:pPr>
              <w:jc w:val="center"/>
              <w:rPr>
                <w:rFonts w:cs="Arial"/>
                <w:bCs/>
                <w:sz w:val="16"/>
                <w:szCs w:val="16"/>
                <w:lang w:val="en-US" w:eastAsia="en-US"/>
              </w:rPr>
            </w:pPr>
          </w:p>
          <w:p w14:paraId="1EC443EE" w14:textId="77777777" w:rsidR="00D72EEF" w:rsidRDefault="00D72EEF" w:rsidP="00D72EEF">
            <w:pPr>
              <w:jc w:val="center"/>
              <w:rPr>
                <w:rFonts w:cs="Arial"/>
                <w:bCs/>
                <w:sz w:val="16"/>
                <w:szCs w:val="16"/>
                <w:lang w:val="en-US" w:eastAsia="en-US"/>
              </w:rPr>
            </w:pPr>
          </w:p>
          <w:p w14:paraId="6A6EB635" w14:textId="1A408C99" w:rsidR="00D72EEF" w:rsidRDefault="00D72EEF" w:rsidP="00D72EEF">
            <w:pPr>
              <w:jc w:val="center"/>
              <w:rPr>
                <w:rFonts w:cs="Arial"/>
                <w:bCs/>
                <w:sz w:val="16"/>
                <w:szCs w:val="16"/>
                <w:lang w:val="en-US" w:eastAsia="en-US"/>
              </w:rPr>
            </w:pPr>
          </w:p>
          <w:p w14:paraId="395E9C74" w14:textId="7DA4E3EE" w:rsidR="00C01388" w:rsidRDefault="00C01388" w:rsidP="00D72EEF">
            <w:pPr>
              <w:jc w:val="center"/>
              <w:rPr>
                <w:rFonts w:cs="Arial"/>
                <w:bCs/>
                <w:sz w:val="16"/>
                <w:szCs w:val="16"/>
                <w:lang w:val="en-US" w:eastAsia="en-US"/>
              </w:rPr>
            </w:pPr>
          </w:p>
          <w:p w14:paraId="39C920D7" w14:textId="77777777" w:rsidR="00C01388" w:rsidRDefault="00C01388" w:rsidP="00D72EEF">
            <w:pPr>
              <w:jc w:val="center"/>
              <w:rPr>
                <w:rFonts w:cs="Arial"/>
                <w:bCs/>
                <w:sz w:val="16"/>
                <w:szCs w:val="16"/>
                <w:lang w:val="en-US" w:eastAsia="en-US"/>
              </w:rPr>
            </w:pPr>
          </w:p>
          <w:p w14:paraId="34510AA9" w14:textId="77777777" w:rsidR="00D72EEF" w:rsidRDefault="00D72EEF" w:rsidP="00C01388">
            <w:pPr>
              <w:jc w:val="center"/>
              <w:rPr>
                <w:rFonts w:cs="Arial"/>
                <w:bCs/>
                <w:sz w:val="16"/>
                <w:szCs w:val="16"/>
                <w:lang w:val="en-US" w:eastAsia="en-US"/>
              </w:rPr>
            </w:pPr>
          </w:p>
          <w:p w14:paraId="2412D574" w14:textId="77777777" w:rsidR="00D72EEF" w:rsidRDefault="00D72EEF" w:rsidP="00C01388">
            <w:pPr>
              <w:jc w:val="center"/>
              <w:rPr>
                <w:rFonts w:cs="Arial"/>
                <w:bCs/>
                <w:sz w:val="16"/>
                <w:szCs w:val="16"/>
                <w:lang w:val="en-US" w:eastAsia="en-US"/>
              </w:rPr>
            </w:pPr>
            <w:r>
              <w:rPr>
                <w:rFonts w:cs="Arial"/>
                <w:bCs/>
                <w:sz w:val="16"/>
                <w:szCs w:val="16"/>
                <w:lang w:val="en-US" w:eastAsia="en-US"/>
              </w:rPr>
              <w:t>30.08.  2022.</w:t>
            </w:r>
          </w:p>
          <w:p w14:paraId="019397BD" w14:textId="77777777" w:rsidR="00D72EEF" w:rsidRDefault="00D72EEF" w:rsidP="00C01388">
            <w:pPr>
              <w:jc w:val="center"/>
              <w:rPr>
                <w:rFonts w:cs="Arial"/>
                <w:bCs/>
                <w:sz w:val="16"/>
                <w:szCs w:val="16"/>
                <w:lang w:val="en-US" w:eastAsia="en-US"/>
              </w:rPr>
            </w:pPr>
          </w:p>
          <w:p w14:paraId="16FD206C" w14:textId="59F0B3C7" w:rsidR="00D72EEF" w:rsidRPr="00A200AA" w:rsidRDefault="00D72EEF" w:rsidP="00C01388">
            <w:pPr>
              <w:jc w:val="center"/>
              <w:rPr>
                <w:rFonts w:cs="Arial"/>
                <w:bCs/>
                <w:sz w:val="16"/>
                <w:szCs w:val="16"/>
                <w:lang w:val="en-US" w:eastAsia="en-US"/>
              </w:rPr>
            </w:pPr>
            <w:r>
              <w:rPr>
                <w:rFonts w:cs="Arial"/>
                <w:bCs/>
                <w:sz w:val="16"/>
                <w:szCs w:val="16"/>
                <w:lang w:val="en-US" w:eastAsia="en-US"/>
              </w:rPr>
              <w:t xml:space="preserve"> 11:00-11:30     sati</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C4B4374" w14:textId="77777777" w:rsidR="00D72EEF" w:rsidRPr="00A200AA" w:rsidRDefault="00D72EEF" w:rsidP="00D72EEF">
            <w:pPr>
              <w:jc w:val="center"/>
              <w:rPr>
                <w:rFonts w:cs="Arial"/>
                <w:bCs/>
                <w:sz w:val="16"/>
                <w:szCs w:val="16"/>
                <w:lang w:val="en-US" w:eastAsia="en-US"/>
              </w:rPr>
            </w:pPr>
          </w:p>
          <w:p w14:paraId="2E678B30" w14:textId="77777777" w:rsidR="00D72EEF" w:rsidRPr="00A200AA" w:rsidRDefault="00D72EEF" w:rsidP="00D72EEF">
            <w:pPr>
              <w:rPr>
                <w:rFonts w:cs="Arial"/>
                <w:bCs/>
                <w:sz w:val="16"/>
                <w:szCs w:val="16"/>
                <w:lang w:val="en-US" w:eastAsia="en-US"/>
              </w:rPr>
            </w:pPr>
          </w:p>
          <w:p w14:paraId="5553864E" w14:textId="77777777" w:rsidR="00D72EEF" w:rsidRPr="00A200AA" w:rsidRDefault="00D72EEF" w:rsidP="00D72EEF">
            <w:pPr>
              <w:rPr>
                <w:rFonts w:cs="Arial"/>
                <w:bCs/>
                <w:sz w:val="16"/>
                <w:szCs w:val="16"/>
                <w:lang w:val="en-US" w:eastAsia="en-US"/>
              </w:rPr>
            </w:pPr>
          </w:p>
          <w:p w14:paraId="00543E53" w14:textId="77777777" w:rsidR="00D72EEF" w:rsidRPr="00A200AA" w:rsidRDefault="00D72EEF" w:rsidP="00D72EEF">
            <w:pPr>
              <w:rPr>
                <w:rFonts w:cs="Arial"/>
                <w:bCs/>
                <w:sz w:val="16"/>
                <w:szCs w:val="16"/>
                <w:lang w:val="en-US" w:eastAsia="en-US"/>
              </w:rPr>
            </w:pPr>
          </w:p>
          <w:p w14:paraId="3AE79D6A" w14:textId="77777777" w:rsidR="00D72EEF" w:rsidRPr="00A200AA" w:rsidRDefault="00D72EEF" w:rsidP="00D72EEF">
            <w:pPr>
              <w:rPr>
                <w:rFonts w:cs="Arial"/>
                <w:bCs/>
                <w:sz w:val="16"/>
                <w:szCs w:val="16"/>
                <w:lang w:val="en-US" w:eastAsia="en-US"/>
              </w:rPr>
            </w:pPr>
          </w:p>
          <w:p w14:paraId="05BBDC01" w14:textId="74B5F5D8" w:rsidR="00D72EEF" w:rsidRPr="00A200AA" w:rsidRDefault="00D72EEF" w:rsidP="00D72EEF">
            <w:pPr>
              <w:rPr>
                <w:rFonts w:cs="Arial"/>
                <w:bCs/>
                <w:sz w:val="16"/>
                <w:szCs w:val="16"/>
                <w:lang w:val="en-US" w:eastAsia="en-US"/>
              </w:rPr>
            </w:pPr>
            <w:r w:rsidRPr="00A200AA">
              <w:rPr>
                <w:rFonts w:cs="Arial"/>
                <w:bCs/>
                <w:sz w:val="16"/>
                <w:szCs w:val="16"/>
                <w:lang w:val="en-US" w:eastAsia="en-US"/>
              </w:rPr>
              <w:t xml:space="preserve"> </w:t>
            </w:r>
            <w:proofErr w:type="spellStart"/>
            <w:r w:rsidRPr="00A200AA">
              <w:rPr>
                <w:rFonts w:cs="Arial"/>
                <w:bCs/>
                <w:sz w:val="16"/>
                <w:szCs w:val="16"/>
                <w:lang w:val="en-US" w:eastAsia="en-US"/>
              </w:rPr>
              <w:t>Nema</w:t>
            </w:r>
            <w:proofErr w:type="spellEnd"/>
            <w:r w:rsidRPr="00A200AA">
              <w:rPr>
                <w:rFonts w:cs="Arial"/>
                <w:bCs/>
                <w:sz w:val="16"/>
                <w:szCs w:val="16"/>
                <w:lang w:val="en-US" w:eastAsia="en-US"/>
              </w:rPr>
              <w:t xml:space="preserve"> </w:t>
            </w:r>
            <w:proofErr w:type="spellStart"/>
            <w:r w:rsidRPr="00A200AA">
              <w:rPr>
                <w:rFonts w:cs="Arial"/>
                <w:bCs/>
                <w:sz w:val="16"/>
                <w:szCs w:val="16"/>
                <w:lang w:val="en-US" w:eastAsia="en-US"/>
              </w:rPr>
              <w:t>sanitarni</w:t>
            </w:r>
            <w:proofErr w:type="spellEnd"/>
            <w:r w:rsidRPr="00A200AA">
              <w:rPr>
                <w:rFonts w:cs="Arial"/>
                <w:bCs/>
                <w:sz w:val="16"/>
                <w:szCs w:val="16"/>
                <w:lang w:val="en-US" w:eastAsia="en-US"/>
              </w:rPr>
              <w:t xml:space="preserve"> </w:t>
            </w:r>
            <w:proofErr w:type="spellStart"/>
            <w:r w:rsidRPr="00A200AA">
              <w:rPr>
                <w:rFonts w:cs="Arial"/>
                <w:bCs/>
                <w:sz w:val="16"/>
                <w:szCs w:val="16"/>
                <w:lang w:val="en-US" w:eastAsia="en-US"/>
              </w:rPr>
              <w:t>čvor</w:t>
            </w:r>
            <w:proofErr w:type="spellEnd"/>
          </w:p>
          <w:p w14:paraId="12F3C83D" w14:textId="77777777" w:rsidR="00D72EEF" w:rsidRPr="00A200AA" w:rsidRDefault="00D72EEF" w:rsidP="00D72EEF">
            <w:pPr>
              <w:jc w:val="center"/>
              <w:rPr>
                <w:rFonts w:cs="Arial"/>
                <w:bCs/>
                <w:sz w:val="16"/>
                <w:szCs w:val="16"/>
                <w:lang w:val="en-US" w:eastAsia="en-US"/>
              </w:rPr>
            </w:pPr>
            <w:r w:rsidRPr="00A200AA">
              <w:rPr>
                <w:rFonts w:cs="Arial"/>
                <w:bCs/>
                <w:sz w:val="16"/>
                <w:szCs w:val="16"/>
                <w:lang w:val="en-US" w:eastAsia="en-US"/>
              </w:rPr>
              <w:t>-</w:t>
            </w:r>
            <w:proofErr w:type="spellStart"/>
            <w:r w:rsidRPr="00A200AA">
              <w:rPr>
                <w:rFonts w:cs="Arial"/>
                <w:bCs/>
                <w:sz w:val="16"/>
                <w:szCs w:val="16"/>
                <w:lang w:val="en-US" w:eastAsia="en-US"/>
              </w:rPr>
              <w:t>Nema</w:t>
            </w:r>
            <w:proofErr w:type="spellEnd"/>
            <w:r w:rsidRPr="00A200AA">
              <w:rPr>
                <w:rFonts w:cs="Arial"/>
                <w:bCs/>
                <w:sz w:val="16"/>
                <w:szCs w:val="16"/>
                <w:lang w:val="en-US" w:eastAsia="en-US"/>
              </w:rPr>
              <w:t xml:space="preserve"> </w:t>
            </w:r>
            <w:proofErr w:type="spellStart"/>
            <w:r w:rsidRPr="00A200AA">
              <w:rPr>
                <w:rFonts w:cs="Arial"/>
                <w:bCs/>
                <w:sz w:val="16"/>
                <w:szCs w:val="16"/>
                <w:lang w:val="en-US" w:eastAsia="en-US"/>
              </w:rPr>
              <w:t>plinomjer</w:t>
            </w:r>
            <w:proofErr w:type="spellEnd"/>
          </w:p>
          <w:p w14:paraId="2D5596A4" w14:textId="77777777" w:rsidR="00D72EEF" w:rsidRPr="00A200AA" w:rsidRDefault="00D72EEF" w:rsidP="00D72EEF">
            <w:pPr>
              <w:jc w:val="center"/>
              <w:rPr>
                <w:rFonts w:cs="Arial"/>
                <w:bCs/>
                <w:sz w:val="16"/>
                <w:szCs w:val="16"/>
                <w:lang w:val="en-US" w:eastAsia="en-US"/>
              </w:rPr>
            </w:pPr>
            <w:r w:rsidRPr="00A200AA">
              <w:rPr>
                <w:rFonts w:cs="Arial"/>
                <w:bCs/>
                <w:sz w:val="16"/>
                <w:szCs w:val="16"/>
                <w:lang w:val="en-US" w:eastAsia="en-US"/>
              </w:rPr>
              <w:t>-</w:t>
            </w:r>
            <w:proofErr w:type="spellStart"/>
            <w:r w:rsidRPr="00A200AA">
              <w:rPr>
                <w:rFonts w:cs="Arial"/>
                <w:bCs/>
                <w:sz w:val="16"/>
                <w:szCs w:val="16"/>
                <w:lang w:val="en-US" w:eastAsia="en-US"/>
              </w:rPr>
              <w:t>Nema</w:t>
            </w:r>
            <w:proofErr w:type="spellEnd"/>
            <w:r w:rsidRPr="00A200AA">
              <w:rPr>
                <w:rFonts w:cs="Arial"/>
                <w:bCs/>
                <w:sz w:val="16"/>
                <w:szCs w:val="16"/>
                <w:lang w:val="en-US" w:eastAsia="en-US"/>
              </w:rPr>
              <w:t xml:space="preserve"> </w:t>
            </w:r>
            <w:proofErr w:type="spellStart"/>
            <w:r w:rsidRPr="00A200AA">
              <w:rPr>
                <w:rFonts w:cs="Arial"/>
                <w:bCs/>
                <w:sz w:val="16"/>
                <w:szCs w:val="16"/>
                <w:lang w:val="en-US" w:eastAsia="en-US"/>
              </w:rPr>
              <w:t>priključak</w:t>
            </w:r>
            <w:proofErr w:type="spellEnd"/>
            <w:r w:rsidRPr="00A200AA">
              <w:rPr>
                <w:rFonts w:cs="Arial"/>
                <w:bCs/>
                <w:sz w:val="16"/>
                <w:szCs w:val="16"/>
                <w:lang w:val="en-US" w:eastAsia="en-US"/>
              </w:rPr>
              <w:t xml:space="preserve"> za </w:t>
            </w:r>
            <w:proofErr w:type="spellStart"/>
            <w:r w:rsidRPr="00A200AA">
              <w:rPr>
                <w:rFonts w:cs="Arial"/>
                <w:bCs/>
                <w:sz w:val="16"/>
                <w:szCs w:val="16"/>
                <w:lang w:val="en-US" w:eastAsia="en-US"/>
              </w:rPr>
              <w:t>struju</w:t>
            </w:r>
            <w:proofErr w:type="spellEnd"/>
          </w:p>
          <w:p w14:paraId="4780DA2F" w14:textId="77777777" w:rsidR="00D72EEF" w:rsidRPr="00A200AA" w:rsidRDefault="00D72EEF" w:rsidP="00D72EEF">
            <w:pPr>
              <w:jc w:val="center"/>
              <w:rPr>
                <w:rFonts w:cs="Arial"/>
                <w:bCs/>
                <w:sz w:val="16"/>
                <w:szCs w:val="16"/>
                <w:lang w:val="en-US" w:eastAsia="en-US"/>
              </w:rPr>
            </w:pPr>
            <w:r w:rsidRPr="00A200AA">
              <w:rPr>
                <w:rFonts w:cs="Arial"/>
                <w:bCs/>
                <w:sz w:val="16"/>
                <w:szCs w:val="16"/>
                <w:lang w:val="en-US" w:eastAsia="en-US"/>
              </w:rPr>
              <w:t>-</w:t>
            </w:r>
            <w:proofErr w:type="spellStart"/>
            <w:r w:rsidRPr="00A200AA">
              <w:rPr>
                <w:rFonts w:cs="Arial"/>
                <w:bCs/>
                <w:sz w:val="16"/>
                <w:szCs w:val="16"/>
                <w:lang w:val="en-US" w:eastAsia="en-US"/>
              </w:rPr>
              <w:t>Nema</w:t>
            </w:r>
            <w:proofErr w:type="spellEnd"/>
            <w:r w:rsidRPr="00A200AA">
              <w:rPr>
                <w:rFonts w:cs="Arial"/>
                <w:bCs/>
                <w:sz w:val="16"/>
                <w:szCs w:val="16"/>
                <w:lang w:val="en-US" w:eastAsia="en-US"/>
              </w:rPr>
              <w:t xml:space="preserve"> </w:t>
            </w:r>
            <w:proofErr w:type="spellStart"/>
            <w:r w:rsidRPr="00A200AA">
              <w:rPr>
                <w:rFonts w:cs="Arial"/>
                <w:bCs/>
                <w:sz w:val="16"/>
                <w:szCs w:val="16"/>
                <w:lang w:val="en-US" w:eastAsia="en-US"/>
              </w:rPr>
              <w:t>vodomjer</w:t>
            </w:r>
            <w:proofErr w:type="spellEnd"/>
          </w:p>
          <w:p w14:paraId="19BCDB01" w14:textId="77777777" w:rsidR="00D72EEF" w:rsidRPr="00A200AA" w:rsidRDefault="00D72EEF" w:rsidP="00D72EEF">
            <w:pPr>
              <w:jc w:val="center"/>
              <w:rPr>
                <w:rFonts w:cs="Arial"/>
                <w:bCs/>
                <w:sz w:val="16"/>
                <w:szCs w:val="16"/>
                <w:lang w:val="en-US" w:eastAsia="en-US"/>
              </w:rPr>
            </w:pPr>
          </w:p>
        </w:tc>
      </w:tr>
      <w:tr w:rsidR="00D72EEF" w:rsidRPr="00A200AA" w14:paraId="2A0BEC40" w14:textId="025CAC8E" w:rsidTr="00475729">
        <w:trPr>
          <w:trHeight w:val="3302"/>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CF6370" w14:textId="77777777" w:rsidR="00D72EEF" w:rsidRPr="00A200AA" w:rsidRDefault="00D72EEF" w:rsidP="00D72EEF">
            <w:pPr>
              <w:jc w:val="center"/>
              <w:rPr>
                <w:rFonts w:cs="Arial"/>
                <w:b/>
                <w:bCs/>
                <w:color w:val="000000"/>
                <w:sz w:val="16"/>
                <w:szCs w:val="16"/>
                <w:lang w:val="en-US" w:eastAsia="en-US"/>
              </w:rPr>
            </w:pPr>
            <w:r w:rsidRPr="00A200AA">
              <w:rPr>
                <w:rFonts w:cs="Arial"/>
                <w:b/>
                <w:bCs/>
                <w:color w:val="000000"/>
                <w:sz w:val="16"/>
                <w:szCs w:val="16"/>
                <w:lang w:val="en-US" w:eastAsia="en-US"/>
              </w:rPr>
              <w:t>4.</w:t>
            </w:r>
          </w:p>
        </w:tc>
        <w:tc>
          <w:tcPr>
            <w:tcW w:w="851" w:type="dxa"/>
            <w:tcBorders>
              <w:top w:val="single" w:sz="4" w:space="0" w:color="auto"/>
              <w:left w:val="nil"/>
              <w:bottom w:val="single" w:sz="4" w:space="0" w:color="auto"/>
              <w:right w:val="single" w:sz="4" w:space="0" w:color="auto"/>
            </w:tcBorders>
            <w:shd w:val="clear" w:color="auto" w:fill="FFFFFF"/>
            <w:noWrap/>
            <w:vAlign w:val="center"/>
            <w:hideMark/>
          </w:tcPr>
          <w:p w14:paraId="0B2675A4" w14:textId="77777777" w:rsidR="00D72EEF" w:rsidRPr="00A200AA" w:rsidRDefault="00D72EEF" w:rsidP="00D72EEF">
            <w:pPr>
              <w:rPr>
                <w:rFonts w:cs="Arial"/>
                <w:color w:val="000000"/>
                <w:sz w:val="16"/>
                <w:szCs w:val="16"/>
                <w:lang w:val="en-US" w:eastAsia="en-US"/>
              </w:rPr>
            </w:pPr>
            <w:r w:rsidRPr="00A200AA">
              <w:rPr>
                <w:rFonts w:cs="Arial"/>
                <w:color w:val="000000"/>
                <w:sz w:val="16"/>
                <w:szCs w:val="16"/>
                <w:lang w:val="en-US" w:eastAsia="en-US"/>
              </w:rPr>
              <w:t>PP 7015</w:t>
            </w:r>
          </w:p>
        </w:tc>
        <w:tc>
          <w:tcPr>
            <w:tcW w:w="992" w:type="dxa"/>
            <w:tcBorders>
              <w:top w:val="single" w:sz="4" w:space="0" w:color="auto"/>
              <w:left w:val="nil"/>
              <w:bottom w:val="single" w:sz="4" w:space="0" w:color="auto"/>
              <w:right w:val="single" w:sz="4" w:space="0" w:color="auto"/>
            </w:tcBorders>
            <w:shd w:val="clear" w:color="auto" w:fill="FFFFFF"/>
            <w:noWrap/>
            <w:vAlign w:val="center"/>
            <w:hideMark/>
          </w:tcPr>
          <w:p w14:paraId="5D7BBFA9" w14:textId="77777777" w:rsidR="00D72EEF" w:rsidRPr="00A200AA" w:rsidRDefault="00D72EEF" w:rsidP="00D72EEF">
            <w:pPr>
              <w:jc w:val="center"/>
              <w:rPr>
                <w:rFonts w:cs="Arial"/>
                <w:color w:val="000000"/>
                <w:sz w:val="16"/>
                <w:szCs w:val="16"/>
                <w:lang w:val="en-US" w:eastAsia="en-US"/>
              </w:rPr>
            </w:pPr>
            <w:r w:rsidRPr="00A200AA">
              <w:rPr>
                <w:rFonts w:cs="Arial"/>
                <w:color w:val="000000"/>
                <w:sz w:val="16"/>
                <w:szCs w:val="16"/>
                <w:lang w:val="en-US" w:eastAsia="en-US"/>
              </w:rPr>
              <w:t>Rijeka</w:t>
            </w:r>
          </w:p>
        </w:tc>
        <w:tc>
          <w:tcPr>
            <w:tcW w:w="991" w:type="dxa"/>
            <w:tcBorders>
              <w:top w:val="single" w:sz="4" w:space="0" w:color="auto"/>
              <w:left w:val="nil"/>
              <w:bottom w:val="single" w:sz="4" w:space="0" w:color="auto"/>
              <w:right w:val="single" w:sz="4" w:space="0" w:color="auto"/>
            </w:tcBorders>
            <w:shd w:val="clear" w:color="auto" w:fill="FFFFFF"/>
            <w:noWrap/>
            <w:vAlign w:val="center"/>
            <w:hideMark/>
          </w:tcPr>
          <w:p w14:paraId="6F74A13D" w14:textId="77777777" w:rsidR="00D72EEF" w:rsidRPr="00A200AA" w:rsidRDefault="00D72EEF" w:rsidP="00D72EEF">
            <w:pPr>
              <w:jc w:val="center"/>
              <w:rPr>
                <w:rFonts w:cs="Arial"/>
                <w:color w:val="000000"/>
                <w:sz w:val="16"/>
                <w:szCs w:val="16"/>
                <w:lang w:val="en-US" w:eastAsia="en-US"/>
              </w:rPr>
            </w:pPr>
            <w:proofErr w:type="spellStart"/>
            <w:r w:rsidRPr="00A200AA">
              <w:rPr>
                <w:rFonts w:cs="Arial"/>
                <w:color w:val="000000"/>
                <w:sz w:val="16"/>
                <w:szCs w:val="16"/>
                <w:lang w:val="en-US" w:eastAsia="en-US"/>
              </w:rPr>
              <w:t>Podhumskih</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žrtava</w:t>
            </w:r>
            <w:proofErr w:type="spellEnd"/>
            <w:r w:rsidRPr="00A200AA">
              <w:rPr>
                <w:rFonts w:cs="Arial"/>
                <w:color w:val="000000"/>
                <w:sz w:val="16"/>
                <w:szCs w:val="16"/>
                <w:lang w:val="en-US" w:eastAsia="en-US"/>
              </w:rPr>
              <w:t xml:space="preserve"> 3</w:t>
            </w:r>
          </w:p>
          <w:p w14:paraId="685AA21C" w14:textId="77777777" w:rsidR="00D72EEF" w:rsidRPr="00A200AA" w:rsidRDefault="00D72EEF" w:rsidP="00D72EEF">
            <w:pPr>
              <w:rPr>
                <w:rFonts w:cs="Arial"/>
                <w:color w:val="000000"/>
                <w:sz w:val="16"/>
                <w:szCs w:val="16"/>
                <w:lang w:val="en-US" w:eastAsia="en-US"/>
              </w:rPr>
            </w:pPr>
            <w:r w:rsidRPr="00A200AA">
              <w:rPr>
                <w:rFonts w:cs="Arial"/>
                <w:color w:val="000000"/>
                <w:sz w:val="16"/>
                <w:szCs w:val="16"/>
                <w:lang w:val="en-US" w:eastAsia="en-US"/>
              </w:rPr>
              <w:t xml:space="preserve">       </w:t>
            </w:r>
          </w:p>
          <w:p w14:paraId="7809FD3C" w14:textId="77777777" w:rsidR="00D72EEF" w:rsidRPr="00A200AA" w:rsidRDefault="00D72EEF" w:rsidP="00D72EEF">
            <w:pPr>
              <w:rPr>
                <w:rFonts w:cs="Arial"/>
                <w:color w:val="000000"/>
                <w:sz w:val="16"/>
                <w:szCs w:val="16"/>
                <w:lang w:val="en-US" w:eastAsia="en-US"/>
              </w:rPr>
            </w:pPr>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Suteren</w:t>
            </w:r>
            <w:proofErr w:type="spellEnd"/>
          </w:p>
          <w:p w14:paraId="3244EAAC" w14:textId="77777777" w:rsidR="00D72EEF" w:rsidRPr="00A200AA" w:rsidRDefault="00D72EEF" w:rsidP="00D72EEF">
            <w:pPr>
              <w:jc w:val="center"/>
              <w:rPr>
                <w:rFonts w:cs="Arial"/>
                <w:color w:val="000000"/>
                <w:sz w:val="16"/>
                <w:szCs w:val="16"/>
                <w:lang w:val="en-US" w:eastAsia="en-US"/>
              </w:rPr>
            </w:pPr>
          </w:p>
        </w:tc>
        <w:tc>
          <w:tcPr>
            <w:tcW w:w="710" w:type="dxa"/>
            <w:tcBorders>
              <w:top w:val="single" w:sz="4" w:space="0" w:color="auto"/>
              <w:left w:val="nil"/>
              <w:bottom w:val="single" w:sz="4" w:space="0" w:color="auto"/>
              <w:right w:val="single" w:sz="4" w:space="0" w:color="auto"/>
            </w:tcBorders>
            <w:shd w:val="clear" w:color="auto" w:fill="FFFFFF"/>
            <w:noWrap/>
            <w:vAlign w:val="center"/>
            <w:hideMark/>
          </w:tcPr>
          <w:p w14:paraId="18EB9656" w14:textId="77777777" w:rsidR="00D72EEF" w:rsidRPr="00A200AA" w:rsidRDefault="00D72EEF" w:rsidP="00D72EEF">
            <w:pPr>
              <w:jc w:val="center"/>
              <w:rPr>
                <w:rFonts w:cs="Arial"/>
                <w:color w:val="000000"/>
                <w:sz w:val="16"/>
                <w:szCs w:val="16"/>
                <w:lang w:val="en-US" w:eastAsia="en-US"/>
              </w:rPr>
            </w:pPr>
            <w:r w:rsidRPr="00A200AA">
              <w:rPr>
                <w:rFonts w:cs="Arial"/>
                <w:color w:val="000000"/>
                <w:sz w:val="16"/>
                <w:szCs w:val="16"/>
                <w:lang w:val="en-US" w:eastAsia="en-US"/>
              </w:rPr>
              <w:t>75,00</w:t>
            </w:r>
          </w:p>
          <w:p w14:paraId="20F33085" w14:textId="77777777" w:rsidR="00D72EEF" w:rsidRPr="00A200AA" w:rsidRDefault="00D72EEF" w:rsidP="00D72EEF">
            <w:pPr>
              <w:jc w:val="center"/>
              <w:rPr>
                <w:rFonts w:cs="Arial"/>
                <w:color w:val="000000"/>
                <w:sz w:val="16"/>
                <w:szCs w:val="16"/>
                <w:lang w:val="en-US" w:eastAsia="en-US"/>
              </w:rPr>
            </w:pPr>
          </w:p>
          <w:p w14:paraId="2C99188A" w14:textId="77777777" w:rsidR="00D72EEF" w:rsidRPr="00A200AA" w:rsidRDefault="00D72EEF" w:rsidP="00D72EEF">
            <w:pPr>
              <w:jc w:val="center"/>
              <w:rPr>
                <w:rFonts w:cs="Arial"/>
                <w:color w:val="000000"/>
                <w:sz w:val="16"/>
                <w:szCs w:val="16"/>
                <w:lang w:val="en-US" w:eastAsia="en-US"/>
              </w:rPr>
            </w:pPr>
          </w:p>
        </w:tc>
        <w:tc>
          <w:tcPr>
            <w:tcW w:w="1276" w:type="dxa"/>
            <w:tcBorders>
              <w:top w:val="single" w:sz="4" w:space="0" w:color="auto"/>
              <w:left w:val="nil"/>
              <w:bottom w:val="single" w:sz="4" w:space="0" w:color="auto"/>
              <w:right w:val="single" w:sz="4" w:space="0" w:color="auto"/>
            </w:tcBorders>
            <w:shd w:val="clear" w:color="auto" w:fill="FFFFFF"/>
            <w:vAlign w:val="center"/>
            <w:hideMark/>
          </w:tcPr>
          <w:p w14:paraId="084F1EC8" w14:textId="77777777" w:rsidR="00D72EEF" w:rsidRPr="00A200AA" w:rsidRDefault="00D72EEF" w:rsidP="00D72EEF">
            <w:pPr>
              <w:jc w:val="both"/>
              <w:rPr>
                <w:rFonts w:cs="Arial"/>
                <w:color w:val="000000"/>
                <w:sz w:val="16"/>
                <w:szCs w:val="16"/>
                <w:lang w:val="en-US" w:eastAsia="en-US"/>
              </w:rPr>
            </w:pPr>
            <w:r w:rsidRPr="00A200AA">
              <w:rPr>
                <w:rFonts w:cs="Arial"/>
                <w:color w:val="000000"/>
                <w:sz w:val="16"/>
                <w:szCs w:val="16"/>
                <w:lang w:val="en-US" w:eastAsia="en-US"/>
              </w:rPr>
              <w:t xml:space="preserve">22.Suvlasnički </w:t>
            </w:r>
            <w:proofErr w:type="spellStart"/>
            <w:r w:rsidRPr="00A200AA">
              <w:rPr>
                <w:rFonts w:cs="Arial"/>
                <w:color w:val="000000"/>
                <w:sz w:val="16"/>
                <w:szCs w:val="16"/>
                <w:lang w:val="en-US" w:eastAsia="en-US"/>
              </w:rPr>
              <w:t>dio</w:t>
            </w:r>
            <w:proofErr w:type="spellEnd"/>
            <w:r w:rsidRPr="00A200AA">
              <w:rPr>
                <w:rFonts w:cs="Arial"/>
                <w:color w:val="000000"/>
                <w:sz w:val="16"/>
                <w:szCs w:val="16"/>
                <w:lang w:val="en-US" w:eastAsia="en-US"/>
              </w:rPr>
              <w:t xml:space="preserve"> s </w:t>
            </w:r>
            <w:proofErr w:type="spellStart"/>
            <w:r w:rsidRPr="00A200AA">
              <w:rPr>
                <w:rFonts w:cs="Arial"/>
                <w:color w:val="000000"/>
                <w:sz w:val="16"/>
                <w:szCs w:val="16"/>
                <w:lang w:val="en-US" w:eastAsia="en-US"/>
              </w:rPr>
              <w:t>neodređenim</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omjerom</w:t>
            </w:r>
            <w:proofErr w:type="spellEnd"/>
            <w:r w:rsidRPr="00A200AA">
              <w:rPr>
                <w:rFonts w:cs="Arial"/>
                <w:color w:val="000000"/>
                <w:sz w:val="16"/>
                <w:szCs w:val="16"/>
                <w:lang w:val="en-US" w:eastAsia="en-US"/>
              </w:rPr>
              <w:t xml:space="preserve"> ETAŽNO VLASNIŠTVO (E-22) </w:t>
            </w:r>
            <w:proofErr w:type="spellStart"/>
            <w:r w:rsidRPr="00A200AA">
              <w:rPr>
                <w:rFonts w:cs="Arial"/>
                <w:color w:val="000000"/>
                <w:sz w:val="16"/>
                <w:szCs w:val="16"/>
                <w:lang w:val="en-US" w:eastAsia="en-US"/>
              </w:rPr>
              <w:t>Zgrada</w:t>
            </w:r>
            <w:proofErr w:type="spellEnd"/>
            <w:r w:rsidRPr="00A200AA">
              <w:rPr>
                <w:rFonts w:cs="Arial"/>
                <w:color w:val="000000"/>
                <w:sz w:val="16"/>
                <w:szCs w:val="16"/>
                <w:lang w:val="en-US" w:eastAsia="en-US"/>
              </w:rPr>
              <w:t xml:space="preserve"> u </w:t>
            </w:r>
            <w:proofErr w:type="spellStart"/>
            <w:r w:rsidRPr="00A200AA">
              <w:rPr>
                <w:rFonts w:cs="Arial"/>
                <w:color w:val="000000"/>
                <w:sz w:val="16"/>
                <w:szCs w:val="16"/>
                <w:lang w:val="en-US" w:eastAsia="en-US"/>
              </w:rPr>
              <w:t>Rijeci</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Podhumskih</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žrtava</w:t>
            </w:r>
            <w:proofErr w:type="spellEnd"/>
            <w:r w:rsidRPr="00A200AA">
              <w:rPr>
                <w:rFonts w:cs="Arial"/>
                <w:color w:val="000000"/>
                <w:sz w:val="16"/>
                <w:szCs w:val="16"/>
                <w:lang w:val="en-US" w:eastAsia="en-US"/>
              </w:rPr>
              <w:t xml:space="preserve"> 3, Poslovni </w:t>
            </w:r>
            <w:proofErr w:type="spellStart"/>
            <w:r w:rsidRPr="00A200AA">
              <w:rPr>
                <w:rFonts w:cs="Arial"/>
                <w:color w:val="000000"/>
                <w:sz w:val="16"/>
                <w:szCs w:val="16"/>
                <w:lang w:val="en-US" w:eastAsia="en-US"/>
              </w:rPr>
              <w:t>prostor</w:t>
            </w:r>
            <w:proofErr w:type="spellEnd"/>
            <w:r w:rsidRPr="00A200AA">
              <w:rPr>
                <w:rFonts w:cs="Arial"/>
                <w:color w:val="000000"/>
                <w:sz w:val="16"/>
                <w:szCs w:val="16"/>
                <w:lang w:val="en-US" w:eastAsia="en-US"/>
              </w:rPr>
              <w:t xml:space="preserve"> u </w:t>
            </w:r>
            <w:proofErr w:type="spellStart"/>
            <w:proofErr w:type="gramStart"/>
            <w:r w:rsidRPr="00A200AA">
              <w:rPr>
                <w:rFonts w:cs="Arial"/>
                <w:color w:val="000000"/>
                <w:sz w:val="16"/>
                <w:szCs w:val="16"/>
                <w:lang w:val="en-US" w:eastAsia="en-US"/>
              </w:rPr>
              <w:t>Rijeci,u</w:t>
            </w:r>
            <w:proofErr w:type="spellEnd"/>
            <w:proofErr w:type="gram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ul.Podhumskih</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žrtava</w:t>
            </w:r>
            <w:proofErr w:type="spellEnd"/>
            <w:r w:rsidRPr="00A200AA">
              <w:rPr>
                <w:rFonts w:cs="Arial"/>
                <w:color w:val="000000"/>
                <w:sz w:val="16"/>
                <w:szCs w:val="16"/>
                <w:lang w:val="en-US" w:eastAsia="en-US"/>
              </w:rPr>
              <w:t xml:space="preserve"> 3, u </w:t>
            </w:r>
            <w:proofErr w:type="spellStart"/>
            <w:r w:rsidRPr="00A200AA">
              <w:rPr>
                <w:rFonts w:cs="Arial"/>
                <w:color w:val="000000"/>
                <w:sz w:val="16"/>
                <w:szCs w:val="16"/>
                <w:lang w:val="en-US" w:eastAsia="en-US"/>
              </w:rPr>
              <w:t>suterenu</w:t>
            </w:r>
            <w:proofErr w:type="spellEnd"/>
            <w:r w:rsidRPr="00A200AA">
              <w:rPr>
                <w:rFonts w:cs="Arial"/>
                <w:color w:val="000000"/>
                <w:sz w:val="16"/>
                <w:szCs w:val="16"/>
                <w:lang w:val="en-US" w:eastAsia="en-US"/>
              </w:rPr>
              <w:t xml:space="preserve">, a koji se </w:t>
            </w:r>
            <w:proofErr w:type="spellStart"/>
            <w:r w:rsidRPr="00A200AA">
              <w:rPr>
                <w:rFonts w:cs="Arial"/>
                <w:color w:val="000000"/>
                <w:sz w:val="16"/>
                <w:szCs w:val="16"/>
                <w:lang w:val="en-US" w:eastAsia="en-US"/>
              </w:rPr>
              <w:t>sastoji</w:t>
            </w:r>
            <w:proofErr w:type="spellEnd"/>
            <w:r w:rsidRPr="00A200AA">
              <w:rPr>
                <w:rFonts w:cs="Arial"/>
                <w:color w:val="000000"/>
                <w:sz w:val="16"/>
                <w:szCs w:val="16"/>
                <w:lang w:val="en-US" w:eastAsia="en-US"/>
              </w:rPr>
              <w:t xml:space="preserve"> od 4 </w:t>
            </w:r>
            <w:proofErr w:type="spellStart"/>
            <w:r w:rsidRPr="00A200AA">
              <w:rPr>
                <w:rFonts w:cs="Arial"/>
                <w:color w:val="000000"/>
                <w:sz w:val="16"/>
                <w:szCs w:val="16"/>
                <w:lang w:val="en-US" w:eastAsia="en-US"/>
              </w:rPr>
              <w:t>prostorije</w:t>
            </w:r>
            <w:proofErr w:type="spellEnd"/>
            <w:r w:rsidRPr="00A200AA">
              <w:rPr>
                <w:rFonts w:cs="Arial"/>
                <w:color w:val="000000"/>
                <w:sz w:val="16"/>
                <w:szCs w:val="16"/>
                <w:lang w:val="en-US" w:eastAsia="en-US"/>
              </w:rPr>
              <w:t xml:space="preserve"> I WC-a </w:t>
            </w:r>
            <w:proofErr w:type="spellStart"/>
            <w:r w:rsidRPr="00A200AA">
              <w:rPr>
                <w:rFonts w:cs="Arial"/>
                <w:color w:val="000000"/>
                <w:sz w:val="16"/>
                <w:szCs w:val="16"/>
                <w:lang w:val="en-US" w:eastAsia="en-US"/>
              </w:rPr>
              <w:t>ukupne</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površine</w:t>
            </w:r>
            <w:proofErr w:type="spellEnd"/>
            <w:r w:rsidRPr="00A200AA">
              <w:rPr>
                <w:rFonts w:cs="Arial"/>
                <w:color w:val="000000"/>
                <w:sz w:val="16"/>
                <w:szCs w:val="16"/>
                <w:lang w:val="en-US" w:eastAsia="en-US"/>
              </w:rPr>
              <w:t xml:space="preserve"> </w:t>
            </w:r>
            <w:r w:rsidRPr="00A200AA">
              <w:rPr>
                <w:rFonts w:cs="Arial"/>
                <w:color w:val="000000"/>
                <w:sz w:val="16"/>
                <w:szCs w:val="16"/>
                <w:lang w:val="en-US" w:eastAsia="en-US"/>
              </w:rPr>
              <w:lastRenderedPageBreak/>
              <w:t>75,00m</w:t>
            </w:r>
            <w:r w:rsidRPr="00A200AA">
              <w:rPr>
                <w:rFonts w:cs="Arial"/>
                <w:color w:val="000000"/>
                <w:sz w:val="16"/>
                <w:szCs w:val="16"/>
                <w:vertAlign w:val="superscript"/>
                <w:lang w:val="en-US" w:eastAsia="en-US"/>
              </w:rPr>
              <w:t>2</w:t>
            </w:r>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sagrađen</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na</w:t>
            </w:r>
            <w:proofErr w:type="spellEnd"/>
            <w:r w:rsidRPr="00A200AA">
              <w:rPr>
                <w:rFonts w:cs="Arial"/>
                <w:color w:val="000000"/>
                <w:sz w:val="16"/>
                <w:szCs w:val="16"/>
                <w:lang w:val="en-US" w:eastAsia="en-US"/>
              </w:rPr>
              <w:t xml:space="preserve"> zkč.br. 2240, </w:t>
            </w:r>
            <w:proofErr w:type="spellStart"/>
            <w:r w:rsidRPr="00A200AA">
              <w:rPr>
                <w:rFonts w:cs="Arial"/>
                <w:color w:val="000000"/>
                <w:sz w:val="16"/>
                <w:szCs w:val="16"/>
                <w:lang w:val="en-US" w:eastAsia="en-US"/>
              </w:rPr>
              <w:t>upisan</w:t>
            </w:r>
            <w:proofErr w:type="spellEnd"/>
            <w:r w:rsidRPr="00A200AA">
              <w:rPr>
                <w:rFonts w:cs="Arial"/>
                <w:color w:val="000000"/>
                <w:sz w:val="16"/>
                <w:szCs w:val="16"/>
                <w:lang w:val="en-US" w:eastAsia="en-US"/>
              </w:rPr>
              <w:t xml:space="preserve"> u zk.ul.br. 5327 </w:t>
            </w:r>
            <w:proofErr w:type="spellStart"/>
            <w:r w:rsidRPr="00A200AA">
              <w:rPr>
                <w:rFonts w:cs="Arial"/>
                <w:color w:val="000000"/>
                <w:sz w:val="16"/>
                <w:szCs w:val="16"/>
                <w:lang w:val="en-US" w:eastAsia="en-US"/>
              </w:rPr>
              <w:t>k.o.</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Trsat</w:t>
            </w:r>
            <w:proofErr w:type="spellEnd"/>
            <w:r w:rsidRPr="00A200AA">
              <w:rPr>
                <w:rFonts w:cs="Arial"/>
                <w:color w:val="000000"/>
                <w:sz w:val="16"/>
                <w:szCs w:val="16"/>
                <w:lang w:val="en-US" w:eastAsia="en-US"/>
              </w:rPr>
              <w:t xml:space="preserve"> - </w:t>
            </w:r>
            <w:proofErr w:type="spellStart"/>
            <w:r w:rsidRPr="00A200AA">
              <w:rPr>
                <w:rFonts w:cs="Arial"/>
                <w:color w:val="000000"/>
                <w:sz w:val="16"/>
                <w:szCs w:val="16"/>
                <w:lang w:val="en-US" w:eastAsia="en-US"/>
              </w:rPr>
              <w:t>Sušak</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Zemljišnoknjižni</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odjel</w:t>
            </w:r>
            <w:proofErr w:type="spellEnd"/>
            <w:r w:rsidRPr="00A200AA">
              <w:rPr>
                <w:rFonts w:cs="Arial"/>
                <w:color w:val="000000"/>
                <w:sz w:val="16"/>
                <w:szCs w:val="16"/>
                <w:lang w:val="en-US" w:eastAsia="en-US"/>
              </w:rPr>
              <w:t xml:space="preserve"> Rijeka, </w:t>
            </w:r>
            <w:proofErr w:type="spellStart"/>
            <w:proofErr w:type="gramStart"/>
            <w:r w:rsidRPr="00A200AA">
              <w:rPr>
                <w:rFonts w:cs="Arial"/>
                <w:color w:val="000000"/>
                <w:sz w:val="16"/>
                <w:szCs w:val="16"/>
                <w:lang w:val="en-US" w:eastAsia="en-US"/>
              </w:rPr>
              <w:t>Općinski</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građanski</w:t>
            </w:r>
            <w:proofErr w:type="spellEnd"/>
            <w:proofErr w:type="gram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sud</w:t>
            </w:r>
            <w:proofErr w:type="spellEnd"/>
            <w:r w:rsidRPr="00A200AA">
              <w:rPr>
                <w:rFonts w:cs="Arial"/>
                <w:color w:val="000000"/>
                <w:sz w:val="16"/>
                <w:szCs w:val="16"/>
                <w:lang w:val="en-US" w:eastAsia="en-US"/>
              </w:rPr>
              <w:t xml:space="preserve"> u </w:t>
            </w:r>
            <w:proofErr w:type="spellStart"/>
            <w:r w:rsidRPr="00A200AA">
              <w:rPr>
                <w:rFonts w:cs="Arial"/>
                <w:color w:val="000000"/>
                <w:sz w:val="16"/>
                <w:szCs w:val="16"/>
                <w:lang w:val="en-US" w:eastAsia="en-US"/>
              </w:rPr>
              <w:t>Rijeci</w:t>
            </w:r>
            <w:proofErr w:type="spellEnd"/>
            <w:r w:rsidRPr="00A200AA">
              <w:rPr>
                <w:rFonts w:cs="Arial"/>
                <w:color w:val="000000"/>
                <w:sz w:val="16"/>
                <w:szCs w:val="16"/>
                <w:lang w:val="en-US"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EA45498" w14:textId="25E34F1F" w:rsidR="00D72EEF" w:rsidRPr="00A200AA" w:rsidRDefault="00D72EEF" w:rsidP="00D72EEF">
            <w:pPr>
              <w:jc w:val="center"/>
              <w:rPr>
                <w:rFonts w:cs="Arial"/>
                <w:sz w:val="16"/>
                <w:szCs w:val="16"/>
                <w:lang w:val="en-US" w:eastAsia="en-US"/>
              </w:rPr>
            </w:pPr>
            <w:r w:rsidRPr="00A200AA">
              <w:rPr>
                <w:rFonts w:cs="Arial"/>
                <w:sz w:val="16"/>
                <w:szCs w:val="16"/>
                <w:lang w:val="en-US" w:eastAsia="en-US"/>
              </w:rPr>
              <w:lastRenderedPageBreak/>
              <w:t>172.000,00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E5C9E6B" w14:textId="0ED0D74E" w:rsidR="00D72EEF" w:rsidRPr="00A200AA" w:rsidRDefault="00D72EEF" w:rsidP="00D72EEF">
            <w:pPr>
              <w:jc w:val="center"/>
              <w:rPr>
                <w:rFonts w:cs="Arial"/>
                <w:color w:val="000000"/>
                <w:sz w:val="16"/>
                <w:szCs w:val="16"/>
                <w:lang w:val="en-US" w:eastAsia="en-US"/>
              </w:rPr>
            </w:pPr>
            <w:r>
              <w:rPr>
                <w:rFonts w:cs="Arial"/>
                <w:color w:val="000000"/>
                <w:sz w:val="16"/>
                <w:szCs w:val="16"/>
                <w:lang w:val="en-US" w:eastAsia="en-US"/>
              </w:rPr>
              <w:t>17.200,00</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365ED1" w14:textId="77777777" w:rsidR="00D72EEF" w:rsidRPr="00A200AA" w:rsidRDefault="00D72EEF" w:rsidP="00D72EEF">
            <w:pPr>
              <w:jc w:val="center"/>
              <w:rPr>
                <w:rFonts w:cs="Arial"/>
                <w:bCs/>
                <w:color w:val="000000"/>
                <w:sz w:val="16"/>
                <w:szCs w:val="16"/>
                <w:lang w:val="en-US" w:eastAsia="en-US"/>
              </w:rPr>
            </w:pPr>
            <w:r w:rsidRPr="00A200AA">
              <w:rPr>
                <w:rFonts w:cs="Arial"/>
                <w:bCs/>
                <w:sz w:val="16"/>
                <w:szCs w:val="16"/>
                <w:lang w:val="en-US" w:eastAsia="en-US"/>
              </w:rPr>
              <w:t>1.703,13</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E039A4" w14:textId="77777777" w:rsidR="00D72EEF" w:rsidRPr="00A200AA" w:rsidRDefault="00D72EEF" w:rsidP="00D72EEF">
            <w:pPr>
              <w:jc w:val="center"/>
              <w:rPr>
                <w:rFonts w:cs="Arial"/>
                <w:color w:val="000000"/>
                <w:sz w:val="16"/>
                <w:szCs w:val="16"/>
                <w:lang w:val="en-US" w:eastAsia="en-US"/>
              </w:rPr>
            </w:pPr>
            <w:r w:rsidRPr="00A200AA">
              <w:rPr>
                <w:rFonts w:cs="Arial"/>
                <w:color w:val="000000"/>
                <w:sz w:val="16"/>
                <w:szCs w:val="16"/>
                <w:lang w:val="en-US" w:eastAsia="en-US"/>
              </w:rPr>
              <w:t>C</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100785" w14:textId="77777777" w:rsidR="00D72EEF" w:rsidRPr="00A200AA" w:rsidRDefault="00D72EEF" w:rsidP="00D72EEF">
            <w:pPr>
              <w:jc w:val="center"/>
              <w:rPr>
                <w:rFonts w:cs="Arial"/>
                <w:bCs/>
                <w:color w:val="000000"/>
                <w:sz w:val="16"/>
                <w:szCs w:val="16"/>
                <w:lang w:val="en-US" w:eastAsia="en-US"/>
              </w:rPr>
            </w:pPr>
            <w:r w:rsidRPr="00A200AA">
              <w:rPr>
                <w:rFonts w:cs="Arial"/>
                <w:bCs/>
                <w:color w:val="000000"/>
                <w:sz w:val="16"/>
                <w:szCs w:val="16"/>
                <w:lang w:val="en-US" w:eastAsia="en-US"/>
              </w:rPr>
              <w:t>2000,00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CA4289A" w14:textId="77777777" w:rsidR="00D72EEF" w:rsidRDefault="00D72EEF" w:rsidP="00D72EEF">
            <w:pPr>
              <w:jc w:val="center"/>
              <w:rPr>
                <w:rFonts w:cs="Arial"/>
                <w:bCs/>
                <w:color w:val="000000"/>
                <w:sz w:val="16"/>
                <w:szCs w:val="16"/>
                <w:lang w:val="en-US" w:eastAsia="en-US"/>
              </w:rPr>
            </w:pPr>
          </w:p>
          <w:p w14:paraId="70B681CF" w14:textId="77777777" w:rsidR="00D72EEF" w:rsidRDefault="00D72EEF" w:rsidP="00D72EEF">
            <w:pPr>
              <w:jc w:val="center"/>
              <w:rPr>
                <w:rFonts w:cs="Arial"/>
                <w:bCs/>
                <w:color w:val="000000"/>
                <w:sz w:val="16"/>
                <w:szCs w:val="16"/>
                <w:lang w:val="en-US" w:eastAsia="en-US"/>
              </w:rPr>
            </w:pPr>
          </w:p>
          <w:p w14:paraId="249ECCF9" w14:textId="77777777" w:rsidR="00D72EEF" w:rsidRDefault="00D72EEF" w:rsidP="00D72EEF">
            <w:pPr>
              <w:jc w:val="center"/>
              <w:rPr>
                <w:rFonts w:cs="Arial"/>
                <w:bCs/>
                <w:color w:val="000000"/>
                <w:sz w:val="16"/>
                <w:szCs w:val="16"/>
                <w:lang w:val="en-US" w:eastAsia="en-US"/>
              </w:rPr>
            </w:pPr>
          </w:p>
          <w:p w14:paraId="7B2A4026" w14:textId="77777777" w:rsidR="00D72EEF" w:rsidRDefault="00D72EEF" w:rsidP="00D72EEF">
            <w:pPr>
              <w:jc w:val="center"/>
              <w:rPr>
                <w:rFonts w:cs="Arial"/>
                <w:bCs/>
                <w:color w:val="000000"/>
                <w:sz w:val="16"/>
                <w:szCs w:val="16"/>
                <w:lang w:val="en-US" w:eastAsia="en-US"/>
              </w:rPr>
            </w:pPr>
          </w:p>
          <w:p w14:paraId="1EEBEDE3" w14:textId="77777777" w:rsidR="00D72EEF" w:rsidRDefault="00D72EEF" w:rsidP="00D72EEF">
            <w:pPr>
              <w:jc w:val="center"/>
              <w:rPr>
                <w:rFonts w:cs="Arial"/>
                <w:bCs/>
                <w:color w:val="000000"/>
                <w:sz w:val="16"/>
                <w:szCs w:val="16"/>
                <w:lang w:val="en-US" w:eastAsia="en-US"/>
              </w:rPr>
            </w:pPr>
          </w:p>
          <w:p w14:paraId="5C11EF83" w14:textId="77777777" w:rsidR="00D72EEF" w:rsidRDefault="00D72EEF" w:rsidP="00D72EEF">
            <w:pPr>
              <w:jc w:val="center"/>
              <w:rPr>
                <w:rFonts w:cs="Arial"/>
                <w:bCs/>
                <w:color w:val="000000"/>
                <w:sz w:val="16"/>
                <w:szCs w:val="16"/>
                <w:lang w:val="en-US" w:eastAsia="en-US"/>
              </w:rPr>
            </w:pPr>
          </w:p>
          <w:p w14:paraId="35495452" w14:textId="77777777" w:rsidR="00D72EEF" w:rsidRDefault="00D72EEF" w:rsidP="00D72EEF">
            <w:pPr>
              <w:rPr>
                <w:rFonts w:cs="Arial"/>
                <w:bCs/>
                <w:color w:val="000000"/>
                <w:sz w:val="16"/>
                <w:szCs w:val="16"/>
                <w:lang w:val="en-US" w:eastAsia="en-US"/>
              </w:rPr>
            </w:pPr>
          </w:p>
          <w:p w14:paraId="59349B30" w14:textId="77777777" w:rsidR="00D72EEF" w:rsidRDefault="00D72EEF" w:rsidP="00D72EEF">
            <w:pPr>
              <w:jc w:val="center"/>
              <w:rPr>
                <w:rFonts w:cs="Arial"/>
                <w:bCs/>
                <w:color w:val="000000"/>
                <w:sz w:val="16"/>
                <w:szCs w:val="16"/>
                <w:lang w:val="en-US" w:eastAsia="en-US"/>
              </w:rPr>
            </w:pPr>
          </w:p>
          <w:p w14:paraId="0FA0CE52" w14:textId="77777777" w:rsidR="00C01388" w:rsidRDefault="00D72EEF" w:rsidP="00D72EEF">
            <w:pPr>
              <w:jc w:val="center"/>
              <w:rPr>
                <w:rFonts w:cs="Arial"/>
                <w:bCs/>
                <w:color w:val="000000"/>
                <w:sz w:val="16"/>
                <w:szCs w:val="16"/>
                <w:lang w:val="en-US" w:eastAsia="en-US"/>
              </w:rPr>
            </w:pPr>
            <w:r>
              <w:rPr>
                <w:rFonts w:cs="Arial"/>
                <w:bCs/>
                <w:color w:val="000000"/>
                <w:sz w:val="16"/>
                <w:szCs w:val="16"/>
                <w:lang w:val="en-US" w:eastAsia="en-US"/>
              </w:rPr>
              <w:t>29.08.</w:t>
            </w:r>
          </w:p>
          <w:p w14:paraId="523272A1" w14:textId="22180C69" w:rsidR="00D72EEF" w:rsidRDefault="00D72EEF" w:rsidP="00D72EEF">
            <w:pPr>
              <w:jc w:val="center"/>
              <w:rPr>
                <w:rFonts w:cs="Arial"/>
                <w:bCs/>
                <w:color w:val="000000"/>
                <w:sz w:val="16"/>
                <w:szCs w:val="16"/>
                <w:lang w:val="en-US" w:eastAsia="en-US"/>
              </w:rPr>
            </w:pPr>
            <w:r>
              <w:rPr>
                <w:rFonts w:cs="Arial"/>
                <w:bCs/>
                <w:color w:val="000000"/>
                <w:sz w:val="16"/>
                <w:szCs w:val="16"/>
                <w:lang w:val="en-US" w:eastAsia="en-US"/>
              </w:rPr>
              <w:t>2022.</w:t>
            </w:r>
          </w:p>
          <w:p w14:paraId="74645D6E" w14:textId="77777777" w:rsidR="00D72EEF" w:rsidRDefault="00D72EEF" w:rsidP="00D72EEF">
            <w:pPr>
              <w:jc w:val="center"/>
              <w:rPr>
                <w:rFonts w:cs="Arial"/>
                <w:bCs/>
                <w:color w:val="000000"/>
                <w:sz w:val="16"/>
                <w:szCs w:val="16"/>
                <w:lang w:val="en-US" w:eastAsia="en-US"/>
              </w:rPr>
            </w:pPr>
          </w:p>
          <w:p w14:paraId="5E27704C" w14:textId="2717DFC8" w:rsidR="00D72EEF" w:rsidRPr="00A200AA" w:rsidRDefault="00D72EEF" w:rsidP="00D72EEF">
            <w:pPr>
              <w:jc w:val="center"/>
              <w:rPr>
                <w:rFonts w:cs="Arial"/>
                <w:bCs/>
                <w:color w:val="000000"/>
                <w:sz w:val="16"/>
                <w:szCs w:val="16"/>
                <w:lang w:val="en-US" w:eastAsia="en-US"/>
              </w:rPr>
            </w:pPr>
            <w:r>
              <w:rPr>
                <w:rFonts w:cs="Arial"/>
                <w:bCs/>
                <w:color w:val="000000"/>
                <w:sz w:val="16"/>
                <w:szCs w:val="16"/>
                <w:lang w:val="en-US" w:eastAsia="en-US"/>
              </w:rPr>
              <w:t xml:space="preserve"> 11:00-11:30 sati</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53F174A" w14:textId="77777777" w:rsidR="00D72EEF" w:rsidRPr="00A200AA" w:rsidRDefault="00D72EEF" w:rsidP="00D72EEF">
            <w:pPr>
              <w:rPr>
                <w:rFonts w:cs="Arial"/>
                <w:bCs/>
                <w:color w:val="FF0000"/>
                <w:sz w:val="16"/>
                <w:szCs w:val="16"/>
                <w:lang w:val="en-US" w:eastAsia="en-US"/>
              </w:rPr>
            </w:pPr>
          </w:p>
          <w:p w14:paraId="506D4008" w14:textId="77777777" w:rsidR="00D72EEF" w:rsidRPr="00A200AA" w:rsidRDefault="00D72EEF" w:rsidP="00D72EEF">
            <w:pPr>
              <w:rPr>
                <w:rFonts w:cs="Arial"/>
                <w:bCs/>
                <w:color w:val="FF0000"/>
                <w:sz w:val="16"/>
                <w:szCs w:val="16"/>
                <w:lang w:val="en-US" w:eastAsia="en-US"/>
              </w:rPr>
            </w:pPr>
          </w:p>
          <w:p w14:paraId="0A3E5E0F" w14:textId="77777777" w:rsidR="00D72EEF" w:rsidRPr="00A200AA" w:rsidRDefault="00D72EEF" w:rsidP="00D72EEF">
            <w:pPr>
              <w:rPr>
                <w:rFonts w:cs="Arial"/>
                <w:bCs/>
                <w:color w:val="FF0000"/>
                <w:sz w:val="16"/>
                <w:szCs w:val="16"/>
                <w:lang w:val="en-US" w:eastAsia="en-US"/>
              </w:rPr>
            </w:pPr>
          </w:p>
          <w:p w14:paraId="15AB0F30" w14:textId="77777777" w:rsidR="00D72EEF" w:rsidRPr="00A200AA" w:rsidRDefault="00D72EEF" w:rsidP="00D72EEF">
            <w:pPr>
              <w:jc w:val="center"/>
              <w:rPr>
                <w:rFonts w:cs="Arial"/>
                <w:bCs/>
                <w:color w:val="FF0000"/>
                <w:sz w:val="16"/>
                <w:szCs w:val="16"/>
                <w:lang w:val="en-US" w:eastAsia="en-US"/>
              </w:rPr>
            </w:pPr>
          </w:p>
          <w:p w14:paraId="5E725E95" w14:textId="65C57EBF" w:rsidR="00D72EEF" w:rsidRPr="00A200AA" w:rsidRDefault="00D72EEF" w:rsidP="00D72EEF">
            <w:pPr>
              <w:rPr>
                <w:rFonts w:cs="Arial"/>
                <w:bCs/>
                <w:color w:val="000000"/>
                <w:sz w:val="16"/>
                <w:szCs w:val="16"/>
                <w:lang w:val="en-US" w:eastAsia="en-US"/>
              </w:rPr>
            </w:pPr>
            <w:r w:rsidRPr="00A200AA">
              <w:rPr>
                <w:rFonts w:cs="Arial"/>
                <w:bCs/>
                <w:color w:val="000000"/>
                <w:sz w:val="16"/>
                <w:szCs w:val="16"/>
                <w:lang w:val="en-US" w:eastAsia="en-US"/>
              </w:rPr>
              <w:t xml:space="preserve"> </w:t>
            </w:r>
            <w:proofErr w:type="spellStart"/>
            <w:r w:rsidRPr="00A200AA">
              <w:rPr>
                <w:rFonts w:cs="Arial"/>
                <w:bCs/>
                <w:color w:val="000000"/>
                <w:sz w:val="16"/>
                <w:szCs w:val="16"/>
                <w:lang w:val="en-US" w:eastAsia="en-US"/>
              </w:rPr>
              <w:t>Nema</w:t>
            </w:r>
            <w:proofErr w:type="spellEnd"/>
            <w:r w:rsidRPr="00A200AA">
              <w:rPr>
                <w:rFonts w:cs="Arial"/>
                <w:bCs/>
                <w:color w:val="000000"/>
                <w:sz w:val="16"/>
                <w:szCs w:val="16"/>
                <w:lang w:val="en-US" w:eastAsia="en-US"/>
              </w:rPr>
              <w:t xml:space="preserve"> </w:t>
            </w:r>
            <w:proofErr w:type="spellStart"/>
            <w:r w:rsidRPr="00A200AA">
              <w:rPr>
                <w:rFonts w:cs="Arial"/>
                <w:bCs/>
                <w:color w:val="000000"/>
                <w:sz w:val="16"/>
                <w:szCs w:val="16"/>
                <w:lang w:val="en-US" w:eastAsia="en-US"/>
              </w:rPr>
              <w:t>sanitarni</w:t>
            </w:r>
            <w:proofErr w:type="spellEnd"/>
            <w:r w:rsidRPr="00A200AA">
              <w:rPr>
                <w:rFonts w:cs="Arial"/>
                <w:bCs/>
                <w:color w:val="000000"/>
                <w:sz w:val="16"/>
                <w:szCs w:val="16"/>
                <w:lang w:val="en-US" w:eastAsia="en-US"/>
              </w:rPr>
              <w:t xml:space="preserve"> </w:t>
            </w:r>
            <w:proofErr w:type="spellStart"/>
            <w:r w:rsidRPr="00A200AA">
              <w:rPr>
                <w:rFonts w:cs="Arial"/>
                <w:bCs/>
                <w:color w:val="000000"/>
                <w:sz w:val="16"/>
                <w:szCs w:val="16"/>
                <w:lang w:val="en-US" w:eastAsia="en-US"/>
              </w:rPr>
              <w:t>čvor</w:t>
            </w:r>
            <w:proofErr w:type="spellEnd"/>
          </w:p>
          <w:p w14:paraId="64A3522B" w14:textId="77777777" w:rsidR="00D72EEF" w:rsidRPr="00A200AA" w:rsidRDefault="00D72EEF" w:rsidP="00D72EEF">
            <w:pPr>
              <w:jc w:val="center"/>
              <w:rPr>
                <w:rFonts w:cs="Arial"/>
                <w:bCs/>
                <w:color w:val="000000"/>
                <w:sz w:val="16"/>
                <w:szCs w:val="16"/>
                <w:lang w:val="en-US" w:eastAsia="en-US"/>
              </w:rPr>
            </w:pPr>
            <w:r w:rsidRPr="00A200AA">
              <w:rPr>
                <w:rFonts w:cs="Arial"/>
                <w:bCs/>
                <w:color w:val="000000"/>
                <w:sz w:val="16"/>
                <w:szCs w:val="16"/>
                <w:lang w:val="en-US" w:eastAsia="en-US"/>
              </w:rPr>
              <w:t>-</w:t>
            </w:r>
            <w:proofErr w:type="spellStart"/>
            <w:r w:rsidRPr="00A200AA">
              <w:rPr>
                <w:rFonts w:cs="Arial"/>
                <w:bCs/>
                <w:color w:val="000000"/>
                <w:sz w:val="16"/>
                <w:szCs w:val="16"/>
                <w:lang w:val="en-US" w:eastAsia="en-US"/>
              </w:rPr>
              <w:t>Nema</w:t>
            </w:r>
            <w:proofErr w:type="spellEnd"/>
            <w:r w:rsidRPr="00A200AA">
              <w:rPr>
                <w:rFonts w:cs="Arial"/>
                <w:bCs/>
                <w:color w:val="000000"/>
                <w:sz w:val="16"/>
                <w:szCs w:val="16"/>
                <w:lang w:val="en-US" w:eastAsia="en-US"/>
              </w:rPr>
              <w:t xml:space="preserve"> </w:t>
            </w:r>
            <w:proofErr w:type="spellStart"/>
            <w:r w:rsidRPr="00A200AA">
              <w:rPr>
                <w:rFonts w:cs="Arial"/>
                <w:bCs/>
                <w:color w:val="000000"/>
                <w:sz w:val="16"/>
                <w:szCs w:val="16"/>
                <w:lang w:val="en-US" w:eastAsia="en-US"/>
              </w:rPr>
              <w:t>priključak</w:t>
            </w:r>
            <w:proofErr w:type="spellEnd"/>
            <w:r w:rsidRPr="00A200AA">
              <w:rPr>
                <w:rFonts w:cs="Arial"/>
                <w:bCs/>
                <w:color w:val="000000"/>
                <w:sz w:val="16"/>
                <w:szCs w:val="16"/>
                <w:lang w:val="en-US" w:eastAsia="en-US"/>
              </w:rPr>
              <w:t xml:space="preserve"> za </w:t>
            </w:r>
            <w:proofErr w:type="spellStart"/>
            <w:r w:rsidRPr="00A200AA">
              <w:rPr>
                <w:rFonts w:cs="Arial"/>
                <w:bCs/>
                <w:color w:val="000000"/>
                <w:sz w:val="16"/>
                <w:szCs w:val="16"/>
                <w:lang w:val="en-US" w:eastAsia="en-US"/>
              </w:rPr>
              <w:t>struju</w:t>
            </w:r>
            <w:proofErr w:type="spellEnd"/>
          </w:p>
          <w:p w14:paraId="689425DE" w14:textId="77777777" w:rsidR="00D72EEF" w:rsidRPr="00A200AA" w:rsidRDefault="00D72EEF" w:rsidP="00D72EEF">
            <w:pPr>
              <w:jc w:val="center"/>
              <w:rPr>
                <w:rFonts w:cs="Arial"/>
                <w:bCs/>
                <w:color w:val="000000"/>
                <w:sz w:val="16"/>
                <w:szCs w:val="16"/>
                <w:lang w:val="en-US" w:eastAsia="en-US"/>
              </w:rPr>
            </w:pPr>
            <w:r w:rsidRPr="00A200AA">
              <w:rPr>
                <w:rFonts w:cs="Arial"/>
                <w:bCs/>
                <w:color w:val="000000"/>
                <w:sz w:val="16"/>
                <w:szCs w:val="16"/>
                <w:lang w:val="en-US" w:eastAsia="en-US"/>
              </w:rPr>
              <w:t>-</w:t>
            </w:r>
            <w:proofErr w:type="spellStart"/>
            <w:r w:rsidRPr="00A200AA">
              <w:rPr>
                <w:rFonts w:cs="Arial"/>
                <w:bCs/>
                <w:color w:val="000000"/>
                <w:sz w:val="16"/>
                <w:szCs w:val="16"/>
                <w:lang w:val="en-US" w:eastAsia="en-US"/>
              </w:rPr>
              <w:t>Nema</w:t>
            </w:r>
            <w:proofErr w:type="spellEnd"/>
            <w:r w:rsidRPr="00A200AA">
              <w:rPr>
                <w:rFonts w:cs="Arial"/>
                <w:bCs/>
                <w:color w:val="000000"/>
                <w:sz w:val="16"/>
                <w:szCs w:val="16"/>
                <w:lang w:val="en-US" w:eastAsia="en-US"/>
              </w:rPr>
              <w:t xml:space="preserve"> </w:t>
            </w:r>
            <w:proofErr w:type="spellStart"/>
            <w:r w:rsidRPr="00A200AA">
              <w:rPr>
                <w:rFonts w:cs="Arial"/>
                <w:bCs/>
                <w:color w:val="000000"/>
                <w:sz w:val="16"/>
                <w:szCs w:val="16"/>
                <w:lang w:val="en-US" w:eastAsia="en-US"/>
              </w:rPr>
              <w:t>plinomjer</w:t>
            </w:r>
            <w:proofErr w:type="spellEnd"/>
          </w:p>
          <w:p w14:paraId="385484ED" w14:textId="167DA538" w:rsidR="00D72EEF" w:rsidRPr="00A200AA" w:rsidRDefault="00D72EEF" w:rsidP="00D72EEF">
            <w:pPr>
              <w:rPr>
                <w:rFonts w:cs="Arial"/>
                <w:bCs/>
                <w:color w:val="FF0000"/>
                <w:sz w:val="16"/>
                <w:szCs w:val="16"/>
                <w:lang w:val="en-US" w:eastAsia="en-US"/>
              </w:rPr>
            </w:pPr>
            <w:r w:rsidRPr="00A200AA">
              <w:rPr>
                <w:rFonts w:cs="Arial"/>
                <w:bCs/>
                <w:color w:val="000000"/>
                <w:sz w:val="16"/>
                <w:szCs w:val="16"/>
                <w:lang w:val="en-US" w:eastAsia="en-US"/>
              </w:rPr>
              <w:t>-</w:t>
            </w:r>
            <w:proofErr w:type="spellStart"/>
            <w:r w:rsidRPr="00A200AA">
              <w:rPr>
                <w:rFonts w:cs="Arial"/>
                <w:bCs/>
                <w:color w:val="000000"/>
                <w:sz w:val="16"/>
                <w:szCs w:val="16"/>
                <w:lang w:val="en-US" w:eastAsia="en-US"/>
              </w:rPr>
              <w:t>Nema</w:t>
            </w:r>
            <w:proofErr w:type="spellEnd"/>
            <w:r w:rsidRPr="00A200AA">
              <w:rPr>
                <w:rFonts w:cs="Arial"/>
                <w:bCs/>
                <w:color w:val="000000"/>
                <w:sz w:val="16"/>
                <w:szCs w:val="16"/>
                <w:lang w:val="en-US" w:eastAsia="en-US"/>
              </w:rPr>
              <w:t xml:space="preserve"> </w:t>
            </w:r>
            <w:proofErr w:type="spellStart"/>
            <w:r w:rsidRPr="00A200AA">
              <w:rPr>
                <w:rFonts w:cs="Arial"/>
                <w:bCs/>
                <w:color w:val="000000"/>
                <w:sz w:val="16"/>
                <w:szCs w:val="16"/>
                <w:lang w:val="en-US" w:eastAsia="en-US"/>
              </w:rPr>
              <w:t>vodomjer</w:t>
            </w:r>
            <w:proofErr w:type="spellEnd"/>
            <w:r w:rsidRPr="00A200AA">
              <w:rPr>
                <w:rFonts w:cs="Arial"/>
                <w:bCs/>
                <w:color w:val="000000"/>
                <w:sz w:val="16"/>
                <w:szCs w:val="16"/>
                <w:lang w:val="en-US" w:eastAsia="en-US"/>
              </w:rPr>
              <w:t xml:space="preserve"> </w:t>
            </w:r>
          </w:p>
        </w:tc>
      </w:tr>
      <w:tr w:rsidR="00D72EEF" w:rsidRPr="00A200AA" w14:paraId="6E88FCDC" w14:textId="34A07CB9" w:rsidTr="00475729">
        <w:trPr>
          <w:trHeight w:val="3302"/>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732885" w14:textId="77777777" w:rsidR="00D72EEF" w:rsidRPr="00A200AA" w:rsidRDefault="00D72EEF" w:rsidP="00D72EEF">
            <w:pPr>
              <w:jc w:val="center"/>
              <w:rPr>
                <w:rFonts w:cs="Arial"/>
                <w:b/>
                <w:bCs/>
                <w:color w:val="000000"/>
                <w:sz w:val="16"/>
                <w:szCs w:val="16"/>
                <w:lang w:val="en-US" w:eastAsia="en-US"/>
              </w:rPr>
            </w:pPr>
            <w:r w:rsidRPr="00A200AA">
              <w:rPr>
                <w:rFonts w:cs="Arial"/>
                <w:b/>
                <w:bCs/>
                <w:color w:val="000000"/>
                <w:sz w:val="16"/>
                <w:szCs w:val="16"/>
                <w:lang w:val="en-US" w:eastAsia="en-US"/>
              </w:rPr>
              <w:t>5.</w:t>
            </w:r>
          </w:p>
        </w:tc>
        <w:tc>
          <w:tcPr>
            <w:tcW w:w="851" w:type="dxa"/>
            <w:tcBorders>
              <w:top w:val="single" w:sz="4" w:space="0" w:color="auto"/>
              <w:left w:val="nil"/>
              <w:bottom w:val="single" w:sz="4" w:space="0" w:color="auto"/>
              <w:right w:val="single" w:sz="4" w:space="0" w:color="auto"/>
            </w:tcBorders>
            <w:shd w:val="clear" w:color="auto" w:fill="FFFFFF"/>
            <w:noWrap/>
            <w:vAlign w:val="center"/>
            <w:hideMark/>
          </w:tcPr>
          <w:p w14:paraId="2AE644EB" w14:textId="77777777" w:rsidR="00D72EEF" w:rsidRPr="00A200AA" w:rsidRDefault="00D72EEF" w:rsidP="00D72EEF">
            <w:pPr>
              <w:jc w:val="center"/>
              <w:rPr>
                <w:rFonts w:cs="Arial"/>
                <w:color w:val="000000"/>
                <w:sz w:val="16"/>
                <w:szCs w:val="16"/>
                <w:lang w:val="en-US" w:eastAsia="en-US"/>
              </w:rPr>
            </w:pPr>
            <w:r w:rsidRPr="00A200AA">
              <w:rPr>
                <w:rFonts w:cs="Arial"/>
                <w:color w:val="000000"/>
                <w:sz w:val="16"/>
                <w:szCs w:val="16"/>
                <w:lang w:val="en-US" w:eastAsia="en-US"/>
              </w:rPr>
              <w:t>PP 7877</w:t>
            </w:r>
          </w:p>
        </w:tc>
        <w:tc>
          <w:tcPr>
            <w:tcW w:w="992" w:type="dxa"/>
            <w:tcBorders>
              <w:top w:val="single" w:sz="4" w:space="0" w:color="auto"/>
              <w:left w:val="nil"/>
              <w:bottom w:val="single" w:sz="4" w:space="0" w:color="auto"/>
              <w:right w:val="single" w:sz="4" w:space="0" w:color="auto"/>
            </w:tcBorders>
            <w:shd w:val="clear" w:color="auto" w:fill="FFFFFF"/>
            <w:noWrap/>
            <w:vAlign w:val="center"/>
            <w:hideMark/>
          </w:tcPr>
          <w:p w14:paraId="5EEEB39A" w14:textId="77777777" w:rsidR="00D72EEF" w:rsidRPr="00A200AA" w:rsidRDefault="00D72EEF" w:rsidP="00D72EEF">
            <w:pPr>
              <w:rPr>
                <w:rFonts w:cs="Arial"/>
                <w:color w:val="000000"/>
                <w:sz w:val="16"/>
                <w:szCs w:val="16"/>
                <w:lang w:val="en-US" w:eastAsia="en-US"/>
              </w:rPr>
            </w:pPr>
            <w:proofErr w:type="spellStart"/>
            <w:r w:rsidRPr="00A200AA">
              <w:rPr>
                <w:rFonts w:cs="Arial"/>
                <w:color w:val="000000"/>
                <w:sz w:val="16"/>
                <w:szCs w:val="16"/>
                <w:lang w:val="en-US" w:eastAsia="en-US"/>
              </w:rPr>
              <w:t>Virovitica</w:t>
            </w:r>
            <w:proofErr w:type="spellEnd"/>
          </w:p>
        </w:tc>
        <w:tc>
          <w:tcPr>
            <w:tcW w:w="991" w:type="dxa"/>
            <w:tcBorders>
              <w:top w:val="single" w:sz="4" w:space="0" w:color="auto"/>
              <w:left w:val="nil"/>
              <w:bottom w:val="single" w:sz="4" w:space="0" w:color="auto"/>
              <w:right w:val="single" w:sz="4" w:space="0" w:color="auto"/>
            </w:tcBorders>
            <w:shd w:val="clear" w:color="auto" w:fill="FFFFFF"/>
            <w:noWrap/>
            <w:vAlign w:val="center"/>
            <w:hideMark/>
          </w:tcPr>
          <w:p w14:paraId="066CF8AF" w14:textId="77777777" w:rsidR="00D72EEF" w:rsidRPr="00A200AA" w:rsidRDefault="00D72EEF" w:rsidP="00D72EEF">
            <w:pPr>
              <w:jc w:val="center"/>
              <w:rPr>
                <w:rFonts w:cs="Arial"/>
                <w:color w:val="000000"/>
                <w:sz w:val="16"/>
                <w:szCs w:val="16"/>
                <w:lang w:val="en-US" w:eastAsia="en-US"/>
              </w:rPr>
            </w:pPr>
            <w:proofErr w:type="spellStart"/>
            <w:r w:rsidRPr="00A200AA">
              <w:rPr>
                <w:rFonts w:cs="Arial"/>
                <w:color w:val="000000"/>
                <w:sz w:val="16"/>
                <w:szCs w:val="16"/>
                <w:lang w:val="en-US" w:eastAsia="en-US"/>
              </w:rPr>
              <w:t>Pejačevićeva</w:t>
            </w:r>
            <w:proofErr w:type="spellEnd"/>
            <w:r w:rsidRPr="00A200AA">
              <w:rPr>
                <w:rFonts w:cs="Arial"/>
                <w:color w:val="000000"/>
                <w:sz w:val="16"/>
                <w:szCs w:val="16"/>
                <w:lang w:val="en-US" w:eastAsia="en-US"/>
              </w:rPr>
              <w:t xml:space="preserve"> </w:t>
            </w:r>
            <w:proofErr w:type="spellStart"/>
            <w:r w:rsidRPr="00A200AA">
              <w:rPr>
                <w:rFonts w:cs="Arial"/>
                <w:color w:val="000000"/>
                <w:sz w:val="16"/>
                <w:szCs w:val="16"/>
                <w:lang w:val="en-US" w:eastAsia="en-US"/>
              </w:rPr>
              <w:t>ulica</w:t>
            </w:r>
            <w:proofErr w:type="spellEnd"/>
            <w:r w:rsidRPr="00A200AA">
              <w:rPr>
                <w:rFonts w:cs="Arial"/>
                <w:color w:val="000000"/>
                <w:sz w:val="16"/>
                <w:szCs w:val="16"/>
                <w:lang w:val="en-US" w:eastAsia="en-US"/>
              </w:rPr>
              <w:t xml:space="preserve"> 3</w:t>
            </w:r>
          </w:p>
          <w:p w14:paraId="1D8D0DF8" w14:textId="77777777" w:rsidR="00D72EEF" w:rsidRPr="00A200AA" w:rsidRDefault="00D72EEF" w:rsidP="00D72EEF">
            <w:pPr>
              <w:rPr>
                <w:rFonts w:cs="Arial"/>
                <w:color w:val="000000"/>
                <w:sz w:val="16"/>
                <w:szCs w:val="16"/>
                <w:lang w:val="en-US" w:eastAsia="en-US"/>
              </w:rPr>
            </w:pPr>
            <w:r w:rsidRPr="00A200AA">
              <w:rPr>
                <w:rFonts w:cs="Arial"/>
                <w:color w:val="000000"/>
                <w:sz w:val="16"/>
                <w:szCs w:val="16"/>
                <w:lang w:val="en-US" w:eastAsia="en-US"/>
              </w:rPr>
              <w:t xml:space="preserve">     </w:t>
            </w:r>
          </w:p>
          <w:p w14:paraId="475DA601" w14:textId="516CF9E1" w:rsidR="00D72EEF" w:rsidRPr="00A200AA" w:rsidRDefault="00D72EEF" w:rsidP="00D72EEF">
            <w:pPr>
              <w:rPr>
                <w:rFonts w:cs="Arial"/>
                <w:color w:val="000000"/>
                <w:sz w:val="16"/>
                <w:szCs w:val="16"/>
                <w:lang w:val="en-US" w:eastAsia="en-US"/>
              </w:rPr>
            </w:pPr>
            <w:r w:rsidRPr="00A200AA">
              <w:rPr>
                <w:rFonts w:cs="Arial"/>
                <w:color w:val="000000"/>
                <w:sz w:val="16"/>
                <w:szCs w:val="16"/>
                <w:lang w:val="en-US" w:eastAsia="en-US"/>
              </w:rPr>
              <w:t xml:space="preserve">       </w:t>
            </w:r>
            <w:r>
              <w:rPr>
                <w:rFonts w:cs="Arial"/>
                <w:color w:val="000000"/>
                <w:sz w:val="16"/>
                <w:szCs w:val="16"/>
                <w:lang w:val="en-US" w:eastAsia="en-US"/>
              </w:rPr>
              <w:t xml:space="preserve">  </w:t>
            </w:r>
            <w:proofErr w:type="spellStart"/>
            <w:r w:rsidRPr="00A200AA">
              <w:rPr>
                <w:rFonts w:cs="Arial"/>
                <w:color w:val="000000"/>
                <w:sz w:val="16"/>
                <w:szCs w:val="16"/>
                <w:lang w:val="en-US" w:eastAsia="en-US"/>
              </w:rPr>
              <w:t>Garaža</w:t>
            </w:r>
            <w:proofErr w:type="spellEnd"/>
          </w:p>
        </w:tc>
        <w:tc>
          <w:tcPr>
            <w:tcW w:w="710" w:type="dxa"/>
            <w:tcBorders>
              <w:top w:val="single" w:sz="4" w:space="0" w:color="auto"/>
              <w:left w:val="nil"/>
              <w:bottom w:val="single" w:sz="4" w:space="0" w:color="auto"/>
              <w:right w:val="single" w:sz="4" w:space="0" w:color="auto"/>
            </w:tcBorders>
            <w:shd w:val="clear" w:color="auto" w:fill="FFFFFF"/>
            <w:noWrap/>
            <w:vAlign w:val="center"/>
            <w:hideMark/>
          </w:tcPr>
          <w:p w14:paraId="6EB65611" w14:textId="77777777" w:rsidR="00D72EEF" w:rsidRPr="00A200AA" w:rsidRDefault="00D72EEF" w:rsidP="00D72EEF">
            <w:pPr>
              <w:jc w:val="center"/>
              <w:rPr>
                <w:rFonts w:cs="Arial"/>
                <w:color w:val="000000"/>
                <w:sz w:val="16"/>
                <w:szCs w:val="16"/>
                <w:lang w:val="en-US" w:eastAsia="en-US"/>
              </w:rPr>
            </w:pPr>
            <w:r w:rsidRPr="00A200AA">
              <w:rPr>
                <w:rFonts w:cs="Arial"/>
                <w:color w:val="000000"/>
                <w:sz w:val="16"/>
                <w:szCs w:val="16"/>
                <w:lang w:val="en-US" w:eastAsia="en-US"/>
              </w:rPr>
              <w:t>21,25</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14:paraId="6410C4FB" w14:textId="77777777" w:rsidR="00D72EEF" w:rsidRPr="00A200AA" w:rsidRDefault="00D72EEF" w:rsidP="00D72EEF">
            <w:pPr>
              <w:jc w:val="both"/>
              <w:rPr>
                <w:rFonts w:cs="Arial"/>
                <w:color w:val="000000"/>
                <w:sz w:val="16"/>
                <w:szCs w:val="16"/>
                <w:lang w:eastAsia="en-US"/>
              </w:rPr>
            </w:pPr>
            <w:r w:rsidRPr="00A200AA">
              <w:rPr>
                <w:rFonts w:cs="Arial"/>
                <w:color w:val="000000"/>
                <w:sz w:val="16"/>
                <w:szCs w:val="16"/>
                <w:lang w:eastAsia="en-US"/>
              </w:rPr>
              <w:t>1. Suvlasnički dio s neodređenim omjerom ETAŽNO VLASNIŠTVO (E-1) Garaža površine 21,25 m², sagrađena na zkč.br. 1749, upisan u zk.ul.br. 575 k.o. Virovitica -Centar, Zemljišnoknjižni odjel Virovitica, Općinski građanski sud u Virovitici.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C7C35C2" w14:textId="1C5F109D" w:rsidR="00D72EEF" w:rsidRPr="00A200AA" w:rsidRDefault="00D72EEF" w:rsidP="00D72EEF">
            <w:pPr>
              <w:jc w:val="center"/>
              <w:rPr>
                <w:rFonts w:cs="Arial"/>
                <w:color w:val="000000"/>
                <w:sz w:val="16"/>
                <w:szCs w:val="16"/>
                <w:lang w:val="en-US" w:eastAsia="en-US"/>
              </w:rPr>
            </w:pPr>
            <w:r w:rsidRPr="00A200AA">
              <w:rPr>
                <w:rFonts w:cs="Arial"/>
                <w:color w:val="000000"/>
                <w:sz w:val="16"/>
                <w:szCs w:val="16"/>
                <w:lang w:val="en-US" w:eastAsia="en-US"/>
              </w:rPr>
              <w:t>38.700,00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61C64B" w14:textId="7CE073CB" w:rsidR="00D72EEF" w:rsidRPr="00A200AA" w:rsidRDefault="00D72EEF" w:rsidP="00D72EEF">
            <w:pPr>
              <w:jc w:val="center"/>
              <w:rPr>
                <w:rFonts w:cs="Arial"/>
                <w:color w:val="000000"/>
                <w:sz w:val="16"/>
                <w:szCs w:val="16"/>
                <w:lang w:val="en-US" w:eastAsia="en-US"/>
              </w:rPr>
            </w:pPr>
            <w:r>
              <w:rPr>
                <w:rFonts w:cs="Arial"/>
                <w:color w:val="000000"/>
                <w:sz w:val="16"/>
                <w:szCs w:val="16"/>
                <w:lang w:val="en-US" w:eastAsia="en-US"/>
              </w:rPr>
              <w:t>3.870,00</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0127C7" w14:textId="77777777" w:rsidR="00D72EEF" w:rsidRPr="00A200AA" w:rsidRDefault="00D72EEF" w:rsidP="00D72EEF">
            <w:pPr>
              <w:rPr>
                <w:rFonts w:cs="Arial"/>
                <w:bCs/>
                <w:color w:val="000000"/>
                <w:sz w:val="16"/>
                <w:szCs w:val="16"/>
                <w:lang w:val="en-US" w:eastAsia="en-US"/>
              </w:rPr>
            </w:pPr>
            <w:r w:rsidRPr="00A200AA">
              <w:rPr>
                <w:rFonts w:cs="Arial"/>
                <w:bCs/>
                <w:color w:val="000000"/>
                <w:sz w:val="16"/>
                <w:szCs w:val="16"/>
                <w:lang w:val="en-US" w:eastAsia="en-US"/>
              </w:rPr>
              <w:t>1.812,50</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5FD2F0" w14:textId="77777777" w:rsidR="00D72EEF" w:rsidRPr="00A200AA" w:rsidRDefault="00D72EEF" w:rsidP="00D72EEF">
            <w:pPr>
              <w:jc w:val="center"/>
              <w:rPr>
                <w:rFonts w:cs="Arial"/>
                <w:color w:val="000000"/>
                <w:sz w:val="16"/>
                <w:szCs w:val="16"/>
                <w:lang w:val="en-US" w:eastAsia="en-US"/>
              </w:rPr>
            </w:pPr>
            <w:r w:rsidRPr="00A200AA">
              <w:rPr>
                <w:rFonts w:cs="Arial"/>
                <w:color w:val="000000"/>
                <w:sz w:val="16"/>
                <w:szCs w:val="16"/>
                <w:lang w:val="en-US" w:eastAsia="en-US"/>
              </w:rPr>
              <w:t>/</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2C0C44" w14:textId="77777777" w:rsidR="00D72EEF" w:rsidRPr="00A200AA" w:rsidRDefault="00D72EEF" w:rsidP="00D72EEF">
            <w:pPr>
              <w:jc w:val="center"/>
              <w:rPr>
                <w:rFonts w:cs="Arial"/>
                <w:bCs/>
                <w:color w:val="000000"/>
                <w:sz w:val="16"/>
                <w:szCs w:val="16"/>
                <w:lang w:val="en-US" w:eastAsia="en-US"/>
              </w:rPr>
            </w:pPr>
            <w:r w:rsidRPr="00A200AA">
              <w:rPr>
                <w:rFonts w:cs="Arial"/>
                <w:bCs/>
                <w:color w:val="000000"/>
                <w:sz w:val="16"/>
                <w:szCs w:val="16"/>
                <w:lang w:val="en-US"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4174909" w14:textId="77777777" w:rsidR="00D72EEF" w:rsidRDefault="00D72EEF" w:rsidP="00D72EEF">
            <w:pPr>
              <w:jc w:val="center"/>
              <w:rPr>
                <w:rFonts w:cs="Arial"/>
                <w:bCs/>
                <w:color w:val="000000"/>
                <w:sz w:val="16"/>
                <w:szCs w:val="16"/>
                <w:lang w:val="en-US" w:eastAsia="en-US"/>
              </w:rPr>
            </w:pPr>
          </w:p>
          <w:p w14:paraId="7C59BE53" w14:textId="77777777" w:rsidR="00D72EEF" w:rsidRDefault="00D72EEF" w:rsidP="00D72EEF">
            <w:pPr>
              <w:jc w:val="center"/>
              <w:rPr>
                <w:rFonts w:cs="Arial"/>
                <w:bCs/>
                <w:color w:val="000000"/>
                <w:sz w:val="16"/>
                <w:szCs w:val="16"/>
                <w:lang w:val="en-US" w:eastAsia="en-US"/>
              </w:rPr>
            </w:pPr>
          </w:p>
          <w:p w14:paraId="19E7711D" w14:textId="77777777" w:rsidR="00D72EEF" w:rsidRDefault="00D72EEF" w:rsidP="00D72EEF">
            <w:pPr>
              <w:jc w:val="center"/>
              <w:rPr>
                <w:rFonts w:cs="Arial"/>
                <w:bCs/>
                <w:color w:val="000000"/>
                <w:sz w:val="16"/>
                <w:szCs w:val="16"/>
                <w:lang w:val="en-US" w:eastAsia="en-US"/>
              </w:rPr>
            </w:pPr>
          </w:p>
          <w:p w14:paraId="5EEB1BDB" w14:textId="77777777" w:rsidR="00D72EEF" w:rsidRDefault="00D72EEF" w:rsidP="00D72EEF">
            <w:pPr>
              <w:jc w:val="center"/>
              <w:rPr>
                <w:rFonts w:cs="Arial"/>
                <w:bCs/>
                <w:color w:val="000000"/>
                <w:sz w:val="16"/>
                <w:szCs w:val="16"/>
                <w:lang w:val="en-US" w:eastAsia="en-US"/>
              </w:rPr>
            </w:pPr>
          </w:p>
          <w:p w14:paraId="7C9894D8" w14:textId="77777777" w:rsidR="00D72EEF" w:rsidRDefault="00D72EEF" w:rsidP="00D72EEF">
            <w:pPr>
              <w:jc w:val="center"/>
              <w:rPr>
                <w:rFonts w:cs="Arial"/>
                <w:bCs/>
                <w:color w:val="000000"/>
                <w:sz w:val="16"/>
                <w:szCs w:val="16"/>
                <w:lang w:val="en-US" w:eastAsia="en-US"/>
              </w:rPr>
            </w:pPr>
          </w:p>
          <w:p w14:paraId="04931F14" w14:textId="77777777" w:rsidR="00D72EEF" w:rsidRDefault="00D72EEF" w:rsidP="00D72EEF">
            <w:pPr>
              <w:jc w:val="center"/>
              <w:rPr>
                <w:rFonts w:cs="Arial"/>
                <w:bCs/>
                <w:color w:val="000000"/>
                <w:sz w:val="16"/>
                <w:szCs w:val="16"/>
                <w:lang w:val="en-US" w:eastAsia="en-US"/>
              </w:rPr>
            </w:pPr>
          </w:p>
          <w:p w14:paraId="1B1BF871" w14:textId="77777777" w:rsidR="00D72EEF" w:rsidRDefault="00D72EEF" w:rsidP="00D72EEF">
            <w:pPr>
              <w:jc w:val="center"/>
              <w:rPr>
                <w:rFonts w:cs="Arial"/>
                <w:bCs/>
                <w:color w:val="000000"/>
                <w:sz w:val="16"/>
                <w:szCs w:val="16"/>
                <w:lang w:val="en-US" w:eastAsia="en-US"/>
              </w:rPr>
            </w:pPr>
          </w:p>
          <w:p w14:paraId="1B16C70B" w14:textId="77777777" w:rsidR="00D72EEF" w:rsidRDefault="00D72EEF" w:rsidP="00D72EEF">
            <w:pPr>
              <w:jc w:val="center"/>
              <w:rPr>
                <w:rFonts w:cs="Arial"/>
                <w:bCs/>
                <w:color w:val="000000"/>
                <w:sz w:val="16"/>
                <w:szCs w:val="16"/>
                <w:lang w:val="en-US" w:eastAsia="en-US"/>
              </w:rPr>
            </w:pPr>
          </w:p>
          <w:p w14:paraId="53DEA91E" w14:textId="77777777" w:rsidR="00D72EEF" w:rsidRDefault="00D72EEF" w:rsidP="00D72EEF">
            <w:pPr>
              <w:jc w:val="center"/>
              <w:rPr>
                <w:rFonts w:cs="Arial"/>
                <w:bCs/>
                <w:color w:val="000000"/>
                <w:sz w:val="16"/>
                <w:szCs w:val="16"/>
                <w:lang w:val="en-US" w:eastAsia="en-US"/>
              </w:rPr>
            </w:pPr>
            <w:r>
              <w:rPr>
                <w:rFonts w:cs="Arial"/>
                <w:bCs/>
                <w:color w:val="000000"/>
                <w:sz w:val="16"/>
                <w:szCs w:val="16"/>
                <w:lang w:val="en-US" w:eastAsia="en-US"/>
              </w:rPr>
              <w:t>30.08.2022.</w:t>
            </w:r>
          </w:p>
          <w:p w14:paraId="200ABF9D" w14:textId="77777777" w:rsidR="00D72EEF" w:rsidRDefault="00D72EEF" w:rsidP="00D72EEF">
            <w:pPr>
              <w:jc w:val="center"/>
              <w:rPr>
                <w:rFonts w:cs="Arial"/>
                <w:bCs/>
                <w:color w:val="000000"/>
                <w:sz w:val="16"/>
                <w:szCs w:val="16"/>
                <w:lang w:val="en-US" w:eastAsia="en-US"/>
              </w:rPr>
            </w:pPr>
          </w:p>
          <w:p w14:paraId="0F275F3A" w14:textId="77777777" w:rsidR="00D72EEF" w:rsidRDefault="00D72EEF" w:rsidP="00D72EEF">
            <w:pPr>
              <w:jc w:val="center"/>
              <w:rPr>
                <w:rFonts w:cs="Arial"/>
                <w:bCs/>
                <w:color w:val="000000"/>
                <w:sz w:val="16"/>
                <w:szCs w:val="16"/>
                <w:lang w:val="en-US" w:eastAsia="en-US"/>
              </w:rPr>
            </w:pPr>
            <w:r>
              <w:rPr>
                <w:rFonts w:cs="Arial"/>
                <w:bCs/>
                <w:color w:val="000000"/>
                <w:sz w:val="16"/>
                <w:szCs w:val="16"/>
                <w:lang w:val="en-US" w:eastAsia="en-US"/>
              </w:rPr>
              <w:t>11:00-11:30</w:t>
            </w:r>
          </w:p>
          <w:p w14:paraId="2D068780" w14:textId="5BE32534" w:rsidR="006D2A26" w:rsidRPr="00A200AA" w:rsidRDefault="006D2A26" w:rsidP="00D72EEF">
            <w:pPr>
              <w:jc w:val="center"/>
              <w:rPr>
                <w:rFonts w:cs="Arial"/>
                <w:bCs/>
                <w:color w:val="000000"/>
                <w:sz w:val="16"/>
                <w:szCs w:val="16"/>
                <w:lang w:val="en-US" w:eastAsia="en-US"/>
              </w:rPr>
            </w:pPr>
            <w:r>
              <w:rPr>
                <w:rFonts w:cs="Arial"/>
                <w:bCs/>
                <w:color w:val="000000"/>
                <w:sz w:val="16"/>
                <w:szCs w:val="16"/>
                <w:lang w:val="en-US" w:eastAsia="en-US"/>
              </w:rPr>
              <w:t>sati</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D381A93" w14:textId="77777777" w:rsidR="00D72EEF" w:rsidRPr="00A200AA" w:rsidRDefault="00D72EEF" w:rsidP="00D72EEF">
            <w:pPr>
              <w:jc w:val="center"/>
              <w:rPr>
                <w:rFonts w:cs="Arial"/>
                <w:bCs/>
                <w:color w:val="000000"/>
                <w:sz w:val="16"/>
                <w:szCs w:val="16"/>
                <w:lang w:val="en-US" w:eastAsia="en-US"/>
              </w:rPr>
            </w:pPr>
          </w:p>
          <w:p w14:paraId="1C607350" w14:textId="77777777" w:rsidR="00D72EEF" w:rsidRPr="00A200AA" w:rsidRDefault="00D72EEF" w:rsidP="00D72EEF">
            <w:pPr>
              <w:jc w:val="center"/>
              <w:rPr>
                <w:rFonts w:cs="Arial"/>
                <w:bCs/>
                <w:color w:val="000000"/>
                <w:sz w:val="16"/>
                <w:szCs w:val="16"/>
                <w:lang w:val="en-US" w:eastAsia="en-US"/>
              </w:rPr>
            </w:pPr>
          </w:p>
          <w:p w14:paraId="3B348BEB" w14:textId="77777777" w:rsidR="00D72EEF" w:rsidRPr="00A200AA" w:rsidRDefault="00D72EEF" w:rsidP="00D72EEF">
            <w:pPr>
              <w:jc w:val="center"/>
              <w:rPr>
                <w:rFonts w:cs="Arial"/>
                <w:bCs/>
                <w:color w:val="000000"/>
                <w:sz w:val="16"/>
                <w:szCs w:val="16"/>
                <w:lang w:val="en-US" w:eastAsia="en-US"/>
              </w:rPr>
            </w:pPr>
          </w:p>
          <w:p w14:paraId="69E897A0" w14:textId="77777777" w:rsidR="00D72EEF" w:rsidRPr="00A200AA" w:rsidRDefault="00D72EEF" w:rsidP="00D72EEF">
            <w:pPr>
              <w:jc w:val="center"/>
              <w:rPr>
                <w:rFonts w:cs="Arial"/>
                <w:bCs/>
                <w:color w:val="000000"/>
                <w:sz w:val="16"/>
                <w:szCs w:val="16"/>
                <w:lang w:val="en-US" w:eastAsia="en-US"/>
              </w:rPr>
            </w:pPr>
          </w:p>
          <w:p w14:paraId="1B0DCC7D" w14:textId="77777777" w:rsidR="00D72EEF" w:rsidRPr="00A200AA" w:rsidRDefault="00D72EEF" w:rsidP="00D72EEF">
            <w:pPr>
              <w:jc w:val="center"/>
              <w:rPr>
                <w:rFonts w:cs="Arial"/>
                <w:bCs/>
                <w:color w:val="000000"/>
                <w:sz w:val="16"/>
                <w:szCs w:val="16"/>
                <w:lang w:val="en-US" w:eastAsia="en-US"/>
              </w:rPr>
            </w:pPr>
          </w:p>
          <w:p w14:paraId="7B6A9872" w14:textId="77777777" w:rsidR="00D72EEF" w:rsidRPr="00A200AA" w:rsidRDefault="00D72EEF" w:rsidP="00D72EEF">
            <w:pPr>
              <w:jc w:val="center"/>
              <w:rPr>
                <w:rFonts w:cs="Arial"/>
                <w:bCs/>
                <w:color w:val="000000"/>
                <w:sz w:val="16"/>
                <w:szCs w:val="16"/>
                <w:lang w:val="en-US" w:eastAsia="en-US"/>
              </w:rPr>
            </w:pPr>
          </w:p>
          <w:p w14:paraId="6B2B0E63" w14:textId="649C5B19" w:rsidR="00D72EEF" w:rsidRPr="00A200AA" w:rsidRDefault="00D72EEF" w:rsidP="00D72EEF">
            <w:pPr>
              <w:rPr>
                <w:rFonts w:cs="Arial"/>
                <w:bCs/>
                <w:color w:val="000000"/>
                <w:sz w:val="16"/>
                <w:szCs w:val="16"/>
                <w:lang w:val="en-US" w:eastAsia="en-US"/>
              </w:rPr>
            </w:pPr>
            <w:r w:rsidRPr="00A200AA">
              <w:rPr>
                <w:rFonts w:cs="Arial"/>
                <w:bCs/>
                <w:color w:val="000000"/>
                <w:sz w:val="16"/>
                <w:szCs w:val="16"/>
                <w:lang w:val="en-US" w:eastAsia="en-US"/>
              </w:rPr>
              <w:t xml:space="preserve"> </w:t>
            </w:r>
            <w:proofErr w:type="spellStart"/>
            <w:r w:rsidRPr="00A200AA">
              <w:rPr>
                <w:rFonts w:cs="Arial"/>
                <w:bCs/>
                <w:color w:val="000000"/>
                <w:sz w:val="16"/>
                <w:szCs w:val="16"/>
                <w:lang w:val="en-US" w:eastAsia="en-US"/>
              </w:rPr>
              <w:t>Nema</w:t>
            </w:r>
            <w:proofErr w:type="spellEnd"/>
            <w:r w:rsidRPr="00A200AA">
              <w:rPr>
                <w:rFonts w:cs="Arial"/>
                <w:bCs/>
                <w:color w:val="000000"/>
                <w:sz w:val="16"/>
                <w:szCs w:val="16"/>
                <w:lang w:val="en-US" w:eastAsia="en-US"/>
              </w:rPr>
              <w:t xml:space="preserve"> </w:t>
            </w:r>
            <w:proofErr w:type="spellStart"/>
            <w:r w:rsidRPr="00A200AA">
              <w:rPr>
                <w:rFonts w:cs="Arial"/>
                <w:bCs/>
                <w:color w:val="000000"/>
                <w:sz w:val="16"/>
                <w:szCs w:val="16"/>
                <w:lang w:val="en-US" w:eastAsia="en-US"/>
              </w:rPr>
              <w:t>sanitarni</w:t>
            </w:r>
            <w:proofErr w:type="spellEnd"/>
            <w:r w:rsidRPr="00A200AA">
              <w:rPr>
                <w:rFonts w:cs="Arial"/>
                <w:bCs/>
                <w:color w:val="000000"/>
                <w:sz w:val="16"/>
                <w:szCs w:val="16"/>
                <w:lang w:val="en-US" w:eastAsia="en-US"/>
              </w:rPr>
              <w:t xml:space="preserve"> </w:t>
            </w:r>
            <w:proofErr w:type="spellStart"/>
            <w:r w:rsidRPr="00A200AA">
              <w:rPr>
                <w:rFonts w:cs="Arial"/>
                <w:bCs/>
                <w:color w:val="000000"/>
                <w:sz w:val="16"/>
                <w:szCs w:val="16"/>
                <w:lang w:val="en-US" w:eastAsia="en-US"/>
              </w:rPr>
              <w:t>čvor</w:t>
            </w:r>
            <w:proofErr w:type="spellEnd"/>
          </w:p>
          <w:p w14:paraId="6DD3DE9A" w14:textId="77777777" w:rsidR="00D72EEF" w:rsidRPr="00A200AA" w:rsidRDefault="00D72EEF" w:rsidP="00D72EEF">
            <w:pPr>
              <w:jc w:val="center"/>
              <w:rPr>
                <w:rFonts w:cs="Arial"/>
                <w:bCs/>
                <w:color w:val="000000"/>
                <w:sz w:val="16"/>
                <w:szCs w:val="16"/>
                <w:lang w:val="en-US" w:eastAsia="en-US"/>
              </w:rPr>
            </w:pPr>
            <w:r w:rsidRPr="00A200AA">
              <w:rPr>
                <w:rFonts w:cs="Arial"/>
                <w:bCs/>
                <w:color w:val="000000"/>
                <w:sz w:val="16"/>
                <w:szCs w:val="16"/>
                <w:lang w:val="en-US" w:eastAsia="en-US"/>
              </w:rPr>
              <w:t>-</w:t>
            </w:r>
            <w:proofErr w:type="spellStart"/>
            <w:r w:rsidRPr="00A200AA">
              <w:rPr>
                <w:rFonts w:cs="Arial"/>
                <w:bCs/>
                <w:color w:val="000000"/>
                <w:sz w:val="16"/>
                <w:szCs w:val="16"/>
                <w:lang w:val="en-US" w:eastAsia="en-US"/>
              </w:rPr>
              <w:t>Nema</w:t>
            </w:r>
            <w:proofErr w:type="spellEnd"/>
            <w:r w:rsidRPr="00A200AA">
              <w:rPr>
                <w:rFonts w:cs="Arial"/>
                <w:bCs/>
                <w:color w:val="000000"/>
                <w:sz w:val="16"/>
                <w:szCs w:val="16"/>
                <w:lang w:val="en-US" w:eastAsia="en-US"/>
              </w:rPr>
              <w:t xml:space="preserve"> </w:t>
            </w:r>
            <w:proofErr w:type="spellStart"/>
            <w:r w:rsidRPr="00A200AA">
              <w:rPr>
                <w:rFonts w:cs="Arial"/>
                <w:bCs/>
                <w:color w:val="000000"/>
                <w:sz w:val="16"/>
                <w:szCs w:val="16"/>
                <w:lang w:val="en-US" w:eastAsia="en-US"/>
              </w:rPr>
              <w:t>plinomjer</w:t>
            </w:r>
            <w:proofErr w:type="spellEnd"/>
          </w:p>
          <w:p w14:paraId="0BDD9276" w14:textId="740FB6D9" w:rsidR="00D72EEF" w:rsidRPr="00A200AA" w:rsidRDefault="00D72EEF" w:rsidP="00D72EEF">
            <w:pPr>
              <w:jc w:val="center"/>
              <w:rPr>
                <w:rFonts w:cs="Arial"/>
                <w:bCs/>
                <w:color w:val="000000"/>
                <w:sz w:val="16"/>
                <w:szCs w:val="16"/>
                <w:lang w:val="en-US" w:eastAsia="en-US"/>
              </w:rPr>
            </w:pPr>
            <w:r w:rsidRPr="00A200AA">
              <w:rPr>
                <w:rFonts w:cs="Arial"/>
                <w:bCs/>
                <w:color w:val="000000"/>
                <w:sz w:val="16"/>
                <w:szCs w:val="16"/>
                <w:lang w:val="en-US" w:eastAsia="en-US"/>
              </w:rPr>
              <w:t>-</w:t>
            </w:r>
            <w:proofErr w:type="spellStart"/>
            <w:r w:rsidRPr="00A200AA">
              <w:rPr>
                <w:rFonts w:cs="Arial"/>
                <w:bCs/>
                <w:color w:val="000000"/>
                <w:sz w:val="16"/>
                <w:szCs w:val="16"/>
                <w:lang w:val="en-US" w:eastAsia="en-US"/>
              </w:rPr>
              <w:t>Nema</w:t>
            </w:r>
            <w:proofErr w:type="spellEnd"/>
            <w:r w:rsidRPr="00A200AA">
              <w:rPr>
                <w:rFonts w:cs="Arial"/>
                <w:bCs/>
                <w:color w:val="000000"/>
                <w:sz w:val="16"/>
                <w:szCs w:val="16"/>
                <w:lang w:val="en-US" w:eastAsia="en-US"/>
              </w:rPr>
              <w:t xml:space="preserve"> </w:t>
            </w:r>
            <w:proofErr w:type="spellStart"/>
            <w:r w:rsidRPr="00A200AA">
              <w:rPr>
                <w:rFonts w:cs="Arial"/>
                <w:bCs/>
                <w:color w:val="000000"/>
                <w:sz w:val="16"/>
                <w:szCs w:val="16"/>
                <w:lang w:val="en-US" w:eastAsia="en-US"/>
              </w:rPr>
              <w:t>vodomjer</w:t>
            </w:r>
            <w:proofErr w:type="spellEnd"/>
            <w:r w:rsidRPr="00A200AA">
              <w:rPr>
                <w:rFonts w:cs="Arial"/>
                <w:bCs/>
                <w:color w:val="000000"/>
                <w:sz w:val="16"/>
                <w:szCs w:val="16"/>
                <w:lang w:val="en-US" w:eastAsia="en-US"/>
              </w:rPr>
              <w:t xml:space="preserve"> </w:t>
            </w:r>
          </w:p>
        </w:tc>
      </w:tr>
      <w:tr w:rsidR="00D72EEF" w:rsidRPr="00A200AA" w14:paraId="3DB96B17" w14:textId="329214C5" w:rsidTr="00475729">
        <w:trPr>
          <w:trHeight w:val="3302"/>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596914" w14:textId="77777777" w:rsidR="00D72EEF" w:rsidRPr="00A200AA" w:rsidRDefault="00D72EEF" w:rsidP="00D72EEF">
            <w:pPr>
              <w:jc w:val="center"/>
              <w:rPr>
                <w:rFonts w:cs="Arial"/>
                <w:b/>
                <w:bCs/>
                <w:color w:val="000000"/>
                <w:sz w:val="16"/>
                <w:szCs w:val="16"/>
                <w:lang w:val="en-US" w:eastAsia="en-US"/>
              </w:rPr>
            </w:pPr>
            <w:r w:rsidRPr="00A200AA">
              <w:rPr>
                <w:rFonts w:cs="Arial"/>
                <w:b/>
                <w:bCs/>
                <w:color w:val="000000"/>
                <w:sz w:val="16"/>
                <w:szCs w:val="16"/>
                <w:lang w:val="en-US" w:eastAsia="en-US"/>
              </w:rPr>
              <w:t>6.</w:t>
            </w:r>
          </w:p>
        </w:tc>
        <w:tc>
          <w:tcPr>
            <w:tcW w:w="851" w:type="dxa"/>
            <w:tcBorders>
              <w:top w:val="single" w:sz="4" w:space="0" w:color="auto"/>
              <w:left w:val="nil"/>
              <w:bottom w:val="single" w:sz="4" w:space="0" w:color="auto"/>
              <w:right w:val="single" w:sz="4" w:space="0" w:color="auto"/>
            </w:tcBorders>
            <w:shd w:val="clear" w:color="auto" w:fill="FFFFFF"/>
            <w:noWrap/>
            <w:vAlign w:val="center"/>
            <w:hideMark/>
          </w:tcPr>
          <w:p w14:paraId="3920E022" w14:textId="77777777" w:rsidR="00D72EEF" w:rsidRPr="00A200AA" w:rsidRDefault="00D72EEF" w:rsidP="00D72EEF">
            <w:pPr>
              <w:jc w:val="center"/>
              <w:rPr>
                <w:rFonts w:cs="Arial"/>
                <w:color w:val="000000"/>
                <w:sz w:val="16"/>
                <w:szCs w:val="16"/>
                <w:lang w:val="en-US" w:eastAsia="en-US"/>
              </w:rPr>
            </w:pPr>
            <w:r w:rsidRPr="00A200AA">
              <w:rPr>
                <w:rFonts w:cs="Arial"/>
                <w:color w:val="000000"/>
                <w:sz w:val="16"/>
                <w:szCs w:val="16"/>
                <w:lang w:val="en-US" w:eastAsia="en-US"/>
              </w:rPr>
              <w:t>PP 6145</w:t>
            </w:r>
          </w:p>
        </w:tc>
        <w:tc>
          <w:tcPr>
            <w:tcW w:w="992" w:type="dxa"/>
            <w:tcBorders>
              <w:top w:val="single" w:sz="4" w:space="0" w:color="auto"/>
              <w:left w:val="nil"/>
              <w:bottom w:val="single" w:sz="4" w:space="0" w:color="auto"/>
              <w:right w:val="single" w:sz="4" w:space="0" w:color="auto"/>
            </w:tcBorders>
            <w:shd w:val="clear" w:color="auto" w:fill="FFFFFF"/>
            <w:noWrap/>
            <w:vAlign w:val="center"/>
            <w:hideMark/>
          </w:tcPr>
          <w:p w14:paraId="3D435736" w14:textId="77777777" w:rsidR="00D72EEF" w:rsidRPr="00A200AA" w:rsidRDefault="00D72EEF" w:rsidP="00D72EEF">
            <w:pPr>
              <w:jc w:val="center"/>
              <w:rPr>
                <w:rFonts w:cs="Arial"/>
                <w:color w:val="000000"/>
                <w:sz w:val="16"/>
                <w:szCs w:val="16"/>
                <w:lang w:val="en-US" w:eastAsia="en-US"/>
              </w:rPr>
            </w:pPr>
            <w:proofErr w:type="spellStart"/>
            <w:r w:rsidRPr="00A200AA">
              <w:rPr>
                <w:rFonts w:cs="Arial"/>
                <w:color w:val="000000"/>
                <w:sz w:val="16"/>
                <w:szCs w:val="16"/>
                <w:lang w:val="en-US" w:eastAsia="en-US"/>
              </w:rPr>
              <w:t>Virovitica</w:t>
            </w:r>
            <w:proofErr w:type="spellEnd"/>
          </w:p>
        </w:tc>
        <w:tc>
          <w:tcPr>
            <w:tcW w:w="991" w:type="dxa"/>
            <w:tcBorders>
              <w:top w:val="single" w:sz="4" w:space="0" w:color="auto"/>
              <w:left w:val="nil"/>
              <w:bottom w:val="single" w:sz="4" w:space="0" w:color="auto"/>
              <w:right w:val="single" w:sz="4" w:space="0" w:color="auto"/>
            </w:tcBorders>
            <w:shd w:val="clear" w:color="auto" w:fill="FFFFFF"/>
            <w:noWrap/>
            <w:vAlign w:val="center"/>
            <w:hideMark/>
          </w:tcPr>
          <w:p w14:paraId="5B758ACE" w14:textId="77777777" w:rsidR="00D72EEF" w:rsidRPr="00A200AA" w:rsidRDefault="00D72EEF" w:rsidP="00D72EEF">
            <w:pPr>
              <w:jc w:val="center"/>
              <w:rPr>
                <w:rFonts w:cs="Arial"/>
                <w:color w:val="000000"/>
                <w:sz w:val="16"/>
                <w:szCs w:val="16"/>
                <w:lang w:val="en-US" w:eastAsia="en-US"/>
              </w:rPr>
            </w:pPr>
            <w:proofErr w:type="spellStart"/>
            <w:r w:rsidRPr="00A200AA">
              <w:rPr>
                <w:rFonts w:cs="Arial"/>
                <w:color w:val="000000"/>
                <w:sz w:val="16"/>
                <w:szCs w:val="16"/>
                <w:lang w:val="en-US" w:eastAsia="en-US"/>
              </w:rPr>
              <w:t>Trg</w:t>
            </w:r>
            <w:proofErr w:type="spellEnd"/>
            <w:r w:rsidRPr="00A200AA">
              <w:rPr>
                <w:rFonts w:cs="Arial"/>
                <w:color w:val="000000"/>
                <w:sz w:val="16"/>
                <w:szCs w:val="16"/>
                <w:lang w:val="en-US" w:eastAsia="en-US"/>
              </w:rPr>
              <w:t xml:space="preserve"> Ante </w:t>
            </w:r>
            <w:proofErr w:type="spellStart"/>
            <w:r w:rsidRPr="00A200AA">
              <w:rPr>
                <w:rFonts w:cs="Arial"/>
                <w:color w:val="000000"/>
                <w:sz w:val="16"/>
                <w:szCs w:val="16"/>
                <w:lang w:val="en-US" w:eastAsia="en-US"/>
              </w:rPr>
              <w:t>Starčevića</w:t>
            </w:r>
            <w:proofErr w:type="spellEnd"/>
            <w:r w:rsidRPr="00A200AA">
              <w:rPr>
                <w:rFonts w:cs="Arial"/>
                <w:color w:val="000000"/>
                <w:sz w:val="16"/>
                <w:szCs w:val="16"/>
                <w:lang w:val="en-US" w:eastAsia="en-US"/>
              </w:rPr>
              <w:t xml:space="preserve"> 1,</w:t>
            </w:r>
          </w:p>
          <w:p w14:paraId="475AF905" w14:textId="77777777" w:rsidR="00D72EEF" w:rsidRPr="00A200AA" w:rsidRDefault="00D72EEF" w:rsidP="00D72EEF">
            <w:pPr>
              <w:rPr>
                <w:rFonts w:cs="Arial"/>
                <w:color w:val="000000"/>
                <w:sz w:val="16"/>
                <w:szCs w:val="16"/>
                <w:lang w:val="en-US" w:eastAsia="en-US"/>
              </w:rPr>
            </w:pPr>
            <w:r w:rsidRPr="00A200AA">
              <w:rPr>
                <w:rFonts w:cs="Arial"/>
                <w:color w:val="000000"/>
                <w:sz w:val="16"/>
                <w:szCs w:val="16"/>
                <w:lang w:val="en-US" w:eastAsia="en-US"/>
              </w:rPr>
              <w:t xml:space="preserve">   </w:t>
            </w:r>
          </w:p>
          <w:p w14:paraId="08101C25" w14:textId="1195C3CC" w:rsidR="00D72EEF" w:rsidRPr="00A200AA" w:rsidRDefault="00D72EEF" w:rsidP="00D72EEF">
            <w:pPr>
              <w:rPr>
                <w:rFonts w:cs="Arial"/>
                <w:color w:val="000000"/>
                <w:sz w:val="16"/>
                <w:szCs w:val="16"/>
                <w:lang w:val="en-US" w:eastAsia="en-US"/>
              </w:rPr>
            </w:pPr>
            <w:r w:rsidRPr="00A200AA">
              <w:rPr>
                <w:rFonts w:cs="Arial"/>
                <w:color w:val="000000"/>
                <w:sz w:val="16"/>
                <w:szCs w:val="16"/>
                <w:lang w:val="en-US" w:eastAsia="en-US"/>
              </w:rPr>
              <w:t xml:space="preserve">      </w:t>
            </w:r>
            <w:r>
              <w:rPr>
                <w:rFonts w:cs="Arial"/>
                <w:color w:val="000000"/>
                <w:sz w:val="16"/>
                <w:szCs w:val="16"/>
                <w:lang w:val="en-US" w:eastAsia="en-US"/>
              </w:rPr>
              <w:t xml:space="preserve">  </w:t>
            </w:r>
            <w:proofErr w:type="spellStart"/>
            <w:r w:rsidRPr="00A200AA">
              <w:rPr>
                <w:rFonts w:cs="Arial"/>
                <w:color w:val="000000"/>
                <w:sz w:val="16"/>
                <w:szCs w:val="16"/>
                <w:lang w:val="en-US" w:eastAsia="en-US"/>
              </w:rPr>
              <w:t>Garaža</w:t>
            </w:r>
            <w:proofErr w:type="spellEnd"/>
          </w:p>
        </w:tc>
        <w:tc>
          <w:tcPr>
            <w:tcW w:w="710" w:type="dxa"/>
            <w:tcBorders>
              <w:top w:val="single" w:sz="4" w:space="0" w:color="auto"/>
              <w:left w:val="nil"/>
              <w:bottom w:val="single" w:sz="4" w:space="0" w:color="auto"/>
              <w:right w:val="single" w:sz="4" w:space="0" w:color="auto"/>
            </w:tcBorders>
            <w:shd w:val="clear" w:color="auto" w:fill="FFFFFF"/>
            <w:noWrap/>
            <w:vAlign w:val="center"/>
            <w:hideMark/>
          </w:tcPr>
          <w:p w14:paraId="6D147D6C" w14:textId="77777777" w:rsidR="00D72EEF" w:rsidRPr="00A200AA" w:rsidRDefault="00D72EEF" w:rsidP="00D72EEF">
            <w:pPr>
              <w:jc w:val="center"/>
              <w:rPr>
                <w:rFonts w:cs="Arial"/>
                <w:color w:val="000000"/>
                <w:sz w:val="16"/>
                <w:szCs w:val="16"/>
                <w:lang w:val="en-US" w:eastAsia="en-US"/>
              </w:rPr>
            </w:pPr>
            <w:r w:rsidRPr="00A200AA">
              <w:rPr>
                <w:rFonts w:cs="Arial"/>
                <w:color w:val="000000"/>
                <w:sz w:val="16"/>
                <w:szCs w:val="16"/>
                <w:lang w:val="en-US" w:eastAsia="en-US"/>
              </w:rPr>
              <w:t>15,00</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14:paraId="461C8B19" w14:textId="77777777" w:rsidR="00D72EEF" w:rsidRPr="00A200AA" w:rsidRDefault="00D72EEF" w:rsidP="00D72EEF">
            <w:pPr>
              <w:jc w:val="both"/>
              <w:rPr>
                <w:rFonts w:cs="Arial"/>
                <w:color w:val="000000"/>
                <w:sz w:val="16"/>
                <w:szCs w:val="16"/>
                <w:lang w:eastAsia="en-US"/>
              </w:rPr>
            </w:pPr>
            <w:r w:rsidRPr="00A200AA">
              <w:rPr>
                <w:rFonts w:cs="Arial"/>
                <w:color w:val="000000"/>
                <w:sz w:val="16"/>
                <w:szCs w:val="16"/>
                <w:lang w:eastAsia="en-US"/>
              </w:rPr>
              <w:t>22. Suvlasnički dio s neodređenim omjerom ETAŽNO VLASNIŠTVO (E-22) Garaža površine 15,00 m</w:t>
            </w:r>
            <w:r w:rsidRPr="00A200AA">
              <w:rPr>
                <w:rFonts w:cs="Arial"/>
                <w:color w:val="000000"/>
                <w:sz w:val="16"/>
                <w:szCs w:val="16"/>
                <w:vertAlign w:val="superscript"/>
                <w:lang w:eastAsia="en-US"/>
              </w:rPr>
              <w:t>2</w:t>
            </w:r>
            <w:r w:rsidRPr="00A200AA">
              <w:rPr>
                <w:rFonts w:cs="Arial"/>
                <w:color w:val="000000"/>
                <w:sz w:val="16"/>
                <w:szCs w:val="16"/>
                <w:lang w:eastAsia="en-US"/>
              </w:rPr>
              <w:t>,  sagrađena na zkč.br. 1517, upisana u zk.ul.br. 946 k.o. Virovitica-Centar, Zemljišnoknjižni odjel Virovitica, Općinski sud u Virovitici.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DC3CAAF" w14:textId="060D066E" w:rsidR="00D72EEF" w:rsidRPr="00A200AA" w:rsidRDefault="00D72EEF" w:rsidP="00D72EEF">
            <w:pPr>
              <w:jc w:val="center"/>
              <w:rPr>
                <w:rFonts w:cs="Arial"/>
                <w:color w:val="000000"/>
                <w:sz w:val="16"/>
                <w:szCs w:val="16"/>
                <w:lang w:val="en-US" w:eastAsia="en-US"/>
              </w:rPr>
            </w:pPr>
            <w:r w:rsidRPr="00A200AA">
              <w:rPr>
                <w:rFonts w:cs="Arial"/>
                <w:color w:val="000000"/>
                <w:sz w:val="16"/>
                <w:szCs w:val="16"/>
                <w:lang w:val="en-US" w:eastAsia="en-US"/>
              </w:rPr>
              <w:t>27.400,00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112974" w14:textId="49C7363F" w:rsidR="00D72EEF" w:rsidRPr="00A200AA" w:rsidRDefault="00D72EEF" w:rsidP="00D72EEF">
            <w:pPr>
              <w:jc w:val="center"/>
              <w:rPr>
                <w:rFonts w:cs="Arial"/>
                <w:color w:val="000000"/>
                <w:sz w:val="16"/>
                <w:szCs w:val="16"/>
                <w:lang w:val="en-US" w:eastAsia="en-US"/>
              </w:rPr>
            </w:pPr>
            <w:r>
              <w:rPr>
                <w:rFonts w:cs="Arial"/>
                <w:color w:val="000000"/>
                <w:sz w:val="16"/>
                <w:szCs w:val="16"/>
                <w:lang w:val="en-US" w:eastAsia="en-US"/>
              </w:rPr>
              <w:t>2.740,00</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702C25" w14:textId="77777777" w:rsidR="00D72EEF" w:rsidRPr="00A200AA" w:rsidRDefault="00D72EEF" w:rsidP="00D72EEF">
            <w:pPr>
              <w:jc w:val="center"/>
              <w:rPr>
                <w:rFonts w:cs="Arial"/>
                <w:bCs/>
                <w:color w:val="000000"/>
                <w:sz w:val="16"/>
                <w:szCs w:val="16"/>
                <w:lang w:val="en-US" w:eastAsia="en-US"/>
              </w:rPr>
            </w:pPr>
            <w:r w:rsidRPr="00A200AA">
              <w:rPr>
                <w:rFonts w:cs="Arial"/>
                <w:bCs/>
                <w:color w:val="000000"/>
                <w:sz w:val="16"/>
                <w:szCs w:val="16"/>
                <w:lang w:val="en-US" w:eastAsia="en-US"/>
              </w:rPr>
              <w:t>1812,50</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5A5B97" w14:textId="77777777" w:rsidR="00D72EEF" w:rsidRPr="00A200AA" w:rsidRDefault="00D72EEF" w:rsidP="00D72EEF">
            <w:pPr>
              <w:jc w:val="center"/>
              <w:rPr>
                <w:rFonts w:cs="Arial"/>
                <w:color w:val="000000"/>
                <w:sz w:val="16"/>
                <w:szCs w:val="16"/>
                <w:lang w:val="en-US" w:eastAsia="en-US"/>
              </w:rPr>
            </w:pPr>
            <w:r w:rsidRPr="00A200AA">
              <w:rPr>
                <w:rFonts w:cs="Arial"/>
                <w:color w:val="000000"/>
                <w:sz w:val="16"/>
                <w:szCs w:val="16"/>
                <w:lang w:val="en-US" w:eastAsia="en-US"/>
              </w:rPr>
              <w:t>/</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7862A9" w14:textId="77777777" w:rsidR="00D72EEF" w:rsidRPr="00A200AA" w:rsidRDefault="00D72EEF" w:rsidP="00D72EEF">
            <w:pPr>
              <w:jc w:val="center"/>
              <w:rPr>
                <w:rFonts w:cs="Arial"/>
                <w:bCs/>
                <w:color w:val="000000"/>
                <w:sz w:val="16"/>
                <w:szCs w:val="16"/>
                <w:lang w:val="en-US" w:eastAsia="en-US"/>
              </w:rPr>
            </w:pPr>
            <w:r w:rsidRPr="00A200AA">
              <w:rPr>
                <w:rFonts w:cs="Arial"/>
                <w:bCs/>
                <w:color w:val="000000"/>
                <w:sz w:val="16"/>
                <w:szCs w:val="16"/>
                <w:lang w:val="en-US"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23B6688" w14:textId="77777777" w:rsidR="00D72EEF" w:rsidRDefault="00D72EEF" w:rsidP="00D72EEF">
            <w:pPr>
              <w:jc w:val="center"/>
              <w:rPr>
                <w:rFonts w:cs="Arial"/>
                <w:bCs/>
                <w:color w:val="000000"/>
                <w:sz w:val="16"/>
                <w:szCs w:val="16"/>
                <w:lang w:val="en-US" w:eastAsia="en-US"/>
              </w:rPr>
            </w:pPr>
          </w:p>
          <w:p w14:paraId="6BD96D5C" w14:textId="77777777" w:rsidR="00D72EEF" w:rsidRDefault="00D72EEF" w:rsidP="00D72EEF">
            <w:pPr>
              <w:jc w:val="center"/>
              <w:rPr>
                <w:rFonts w:cs="Arial"/>
                <w:bCs/>
                <w:color w:val="000000"/>
                <w:sz w:val="16"/>
                <w:szCs w:val="16"/>
                <w:lang w:val="en-US" w:eastAsia="en-US"/>
              </w:rPr>
            </w:pPr>
          </w:p>
          <w:p w14:paraId="0F45494D" w14:textId="77777777" w:rsidR="00D72EEF" w:rsidRDefault="00D72EEF" w:rsidP="00D72EEF">
            <w:pPr>
              <w:jc w:val="center"/>
              <w:rPr>
                <w:rFonts w:cs="Arial"/>
                <w:bCs/>
                <w:color w:val="000000"/>
                <w:sz w:val="16"/>
                <w:szCs w:val="16"/>
                <w:lang w:val="en-US" w:eastAsia="en-US"/>
              </w:rPr>
            </w:pPr>
          </w:p>
          <w:p w14:paraId="7019D195" w14:textId="77777777" w:rsidR="00D72EEF" w:rsidRDefault="00D72EEF" w:rsidP="00D72EEF">
            <w:pPr>
              <w:jc w:val="center"/>
              <w:rPr>
                <w:rFonts w:cs="Arial"/>
                <w:bCs/>
                <w:color w:val="000000"/>
                <w:sz w:val="16"/>
                <w:szCs w:val="16"/>
                <w:lang w:val="en-US" w:eastAsia="en-US"/>
              </w:rPr>
            </w:pPr>
          </w:p>
          <w:p w14:paraId="0DDC3893" w14:textId="77777777" w:rsidR="00D72EEF" w:rsidRDefault="00D72EEF" w:rsidP="0002568A">
            <w:pPr>
              <w:rPr>
                <w:rFonts w:cs="Arial"/>
                <w:bCs/>
                <w:color w:val="000000"/>
                <w:sz w:val="16"/>
                <w:szCs w:val="16"/>
                <w:lang w:val="en-US" w:eastAsia="en-US"/>
              </w:rPr>
            </w:pPr>
          </w:p>
          <w:p w14:paraId="547314AD" w14:textId="77777777" w:rsidR="00D72EEF" w:rsidRDefault="00D72EEF" w:rsidP="00D72EEF">
            <w:pPr>
              <w:jc w:val="center"/>
              <w:rPr>
                <w:rFonts w:cs="Arial"/>
                <w:bCs/>
                <w:color w:val="000000"/>
                <w:sz w:val="16"/>
                <w:szCs w:val="16"/>
                <w:lang w:val="en-US" w:eastAsia="en-US"/>
              </w:rPr>
            </w:pPr>
          </w:p>
          <w:p w14:paraId="5DED104E" w14:textId="77777777" w:rsidR="00D72EEF" w:rsidRDefault="00D72EEF" w:rsidP="00D72EEF">
            <w:pPr>
              <w:jc w:val="center"/>
              <w:rPr>
                <w:rFonts w:cs="Arial"/>
                <w:bCs/>
                <w:color w:val="000000"/>
                <w:sz w:val="16"/>
                <w:szCs w:val="16"/>
                <w:lang w:val="en-US" w:eastAsia="en-US"/>
              </w:rPr>
            </w:pPr>
            <w:r>
              <w:rPr>
                <w:rFonts w:cs="Arial"/>
                <w:bCs/>
                <w:color w:val="000000"/>
                <w:sz w:val="16"/>
                <w:szCs w:val="16"/>
                <w:lang w:val="en-US" w:eastAsia="en-US"/>
              </w:rPr>
              <w:t>30.08.2022.</w:t>
            </w:r>
          </w:p>
          <w:p w14:paraId="6A9769E8" w14:textId="77777777" w:rsidR="00D72EEF" w:rsidRDefault="00D72EEF" w:rsidP="00D72EEF">
            <w:pPr>
              <w:jc w:val="center"/>
              <w:rPr>
                <w:rFonts w:cs="Arial"/>
                <w:bCs/>
                <w:color w:val="000000"/>
                <w:sz w:val="16"/>
                <w:szCs w:val="16"/>
                <w:lang w:val="en-US" w:eastAsia="en-US"/>
              </w:rPr>
            </w:pPr>
          </w:p>
          <w:p w14:paraId="790D6609" w14:textId="77777777" w:rsidR="00D72EEF" w:rsidRDefault="00D72EEF" w:rsidP="00D72EEF">
            <w:pPr>
              <w:jc w:val="center"/>
              <w:rPr>
                <w:rFonts w:cs="Arial"/>
                <w:bCs/>
                <w:color w:val="000000"/>
                <w:sz w:val="16"/>
                <w:szCs w:val="16"/>
                <w:lang w:val="en-US" w:eastAsia="en-US"/>
              </w:rPr>
            </w:pPr>
            <w:r>
              <w:rPr>
                <w:rFonts w:cs="Arial"/>
                <w:bCs/>
                <w:color w:val="000000"/>
                <w:sz w:val="16"/>
                <w:szCs w:val="16"/>
                <w:lang w:val="en-US" w:eastAsia="en-US"/>
              </w:rPr>
              <w:t>11:45-12:15</w:t>
            </w:r>
          </w:p>
          <w:p w14:paraId="2C5E6E47" w14:textId="5EFA978B" w:rsidR="006D2A26" w:rsidRPr="00A200AA" w:rsidRDefault="006D2A26" w:rsidP="00D72EEF">
            <w:pPr>
              <w:jc w:val="center"/>
              <w:rPr>
                <w:rFonts w:cs="Arial"/>
                <w:bCs/>
                <w:color w:val="000000"/>
                <w:sz w:val="16"/>
                <w:szCs w:val="16"/>
                <w:lang w:val="en-US" w:eastAsia="en-US"/>
              </w:rPr>
            </w:pPr>
            <w:r>
              <w:rPr>
                <w:rFonts w:cs="Arial"/>
                <w:bCs/>
                <w:color w:val="000000"/>
                <w:sz w:val="16"/>
                <w:szCs w:val="16"/>
                <w:lang w:val="en-US" w:eastAsia="en-US"/>
              </w:rPr>
              <w:t>sati</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9E69B3F" w14:textId="77777777" w:rsidR="00D72EEF" w:rsidRPr="00A200AA" w:rsidRDefault="00D72EEF" w:rsidP="00D72EEF">
            <w:pPr>
              <w:jc w:val="center"/>
              <w:rPr>
                <w:rFonts w:cs="Arial"/>
                <w:bCs/>
                <w:color w:val="000000"/>
                <w:sz w:val="16"/>
                <w:szCs w:val="16"/>
                <w:lang w:val="en-US" w:eastAsia="en-US"/>
              </w:rPr>
            </w:pPr>
          </w:p>
          <w:p w14:paraId="3EDE6F77" w14:textId="77777777" w:rsidR="00D72EEF" w:rsidRPr="00A200AA" w:rsidRDefault="00D72EEF" w:rsidP="00D72EEF">
            <w:pPr>
              <w:jc w:val="center"/>
              <w:rPr>
                <w:rFonts w:cs="Arial"/>
                <w:bCs/>
                <w:color w:val="000000"/>
                <w:sz w:val="16"/>
                <w:szCs w:val="16"/>
                <w:lang w:val="en-US" w:eastAsia="en-US"/>
              </w:rPr>
            </w:pPr>
          </w:p>
          <w:p w14:paraId="76670F2E" w14:textId="77777777" w:rsidR="00D72EEF" w:rsidRPr="00A200AA" w:rsidRDefault="00D72EEF" w:rsidP="00D72EEF">
            <w:pPr>
              <w:jc w:val="center"/>
              <w:rPr>
                <w:rFonts w:cs="Arial"/>
                <w:bCs/>
                <w:color w:val="000000"/>
                <w:sz w:val="16"/>
                <w:szCs w:val="16"/>
                <w:lang w:val="en-US" w:eastAsia="en-US"/>
              </w:rPr>
            </w:pPr>
          </w:p>
          <w:p w14:paraId="6ABE4794" w14:textId="77777777" w:rsidR="00D72EEF" w:rsidRPr="00A200AA" w:rsidRDefault="00D72EEF" w:rsidP="00D72EEF">
            <w:pPr>
              <w:jc w:val="center"/>
              <w:rPr>
                <w:rFonts w:cs="Arial"/>
                <w:bCs/>
                <w:color w:val="000000"/>
                <w:sz w:val="16"/>
                <w:szCs w:val="16"/>
                <w:lang w:val="en-US" w:eastAsia="en-US"/>
              </w:rPr>
            </w:pPr>
          </w:p>
          <w:p w14:paraId="20CCD9F3" w14:textId="77777777" w:rsidR="00D72EEF" w:rsidRPr="00A200AA" w:rsidRDefault="00D72EEF" w:rsidP="00D72EEF">
            <w:pPr>
              <w:jc w:val="center"/>
              <w:rPr>
                <w:rFonts w:cs="Arial"/>
                <w:bCs/>
                <w:color w:val="000000"/>
                <w:sz w:val="16"/>
                <w:szCs w:val="16"/>
                <w:lang w:val="en-US" w:eastAsia="en-US"/>
              </w:rPr>
            </w:pPr>
          </w:p>
          <w:p w14:paraId="1BAE2493" w14:textId="7E525329" w:rsidR="00D72EEF" w:rsidRPr="00A200AA" w:rsidRDefault="00D72EEF" w:rsidP="00D72EEF">
            <w:pPr>
              <w:rPr>
                <w:rFonts w:cs="Arial"/>
                <w:bCs/>
                <w:color w:val="000000"/>
                <w:sz w:val="16"/>
                <w:szCs w:val="16"/>
                <w:lang w:val="en-US" w:eastAsia="en-US"/>
              </w:rPr>
            </w:pPr>
            <w:r w:rsidRPr="00A200AA">
              <w:rPr>
                <w:rFonts w:cs="Arial"/>
                <w:bCs/>
                <w:color w:val="000000"/>
                <w:sz w:val="16"/>
                <w:szCs w:val="16"/>
                <w:lang w:val="en-US" w:eastAsia="en-US"/>
              </w:rPr>
              <w:t xml:space="preserve"> </w:t>
            </w:r>
            <w:proofErr w:type="spellStart"/>
            <w:r w:rsidRPr="00A200AA">
              <w:rPr>
                <w:rFonts w:cs="Arial"/>
                <w:bCs/>
                <w:color w:val="000000"/>
                <w:sz w:val="16"/>
                <w:szCs w:val="16"/>
                <w:lang w:val="en-US" w:eastAsia="en-US"/>
              </w:rPr>
              <w:t>Nema</w:t>
            </w:r>
            <w:proofErr w:type="spellEnd"/>
            <w:r w:rsidRPr="00A200AA">
              <w:rPr>
                <w:rFonts w:cs="Arial"/>
                <w:bCs/>
                <w:color w:val="000000"/>
                <w:sz w:val="16"/>
                <w:szCs w:val="16"/>
                <w:lang w:val="en-US" w:eastAsia="en-US"/>
              </w:rPr>
              <w:t xml:space="preserve"> </w:t>
            </w:r>
            <w:proofErr w:type="spellStart"/>
            <w:r w:rsidRPr="00A200AA">
              <w:rPr>
                <w:rFonts w:cs="Arial"/>
                <w:bCs/>
                <w:color w:val="000000"/>
                <w:sz w:val="16"/>
                <w:szCs w:val="16"/>
                <w:lang w:val="en-US" w:eastAsia="en-US"/>
              </w:rPr>
              <w:t>sanitarni</w:t>
            </w:r>
            <w:proofErr w:type="spellEnd"/>
            <w:r w:rsidRPr="00A200AA">
              <w:rPr>
                <w:rFonts w:cs="Arial"/>
                <w:bCs/>
                <w:color w:val="000000"/>
                <w:sz w:val="16"/>
                <w:szCs w:val="16"/>
                <w:lang w:val="en-US" w:eastAsia="en-US"/>
              </w:rPr>
              <w:t xml:space="preserve"> </w:t>
            </w:r>
            <w:proofErr w:type="spellStart"/>
            <w:r w:rsidRPr="00A200AA">
              <w:rPr>
                <w:rFonts w:cs="Arial"/>
                <w:bCs/>
                <w:color w:val="000000"/>
                <w:sz w:val="16"/>
                <w:szCs w:val="16"/>
                <w:lang w:val="en-US" w:eastAsia="en-US"/>
              </w:rPr>
              <w:t>čvor</w:t>
            </w:r>
            <w:proofErr w:type="spellEnd"/>
          </w:p>
          <w:p w14:paraId="02BDEE47" w14:textId="77777777" w:rsidR="00D72EEF" w:rsidRPr="00A200AA" w:rsidRDefault="00D72EEF" w:rsidP="00D72EEF">
            <w:pPr>
              <w:jc w:val="center"/>
              <w:rPr>
                <w:rFonts w:cs="Arial"/>
                <w:bCs/>
                <w:color w:val="000000"/>
                <w:sz w:val="16"/>
                <w:szCs w:val="16"/>
                <w:lang w:val="en-US" w:eastAsia="en-US"/>
              </w:rPr>
            </w:pPr>
            <w:r w:rsidRPr="00A200AA">
              <w:rPr>
                <w:rFonts w:cs="Arial"/>
                <w:bCs/>
                <w:color w:val="000000"/>
                <w:sz w:val="16"/>
                <w:szCs w:val="16"/>
                <w:lang w:val="en-US" w:eastAsia="en-US"/>
              </w:rPr>
              <w:t>-</w:t>
            </w:r>
            <w:proofErr w:type="spellStart"/>
            <w:r w:rsidRPr="00A200AA">
              <w:rPr>
                <w:rFonts w:cs="Arial"/>
                <w:bCs/>
                <w:color w:val="000000"/>
                <w:sz w:val="16"/>
                <w:szCs w:val="16"/>
                <w:lang w:val="en-US" w:eastAsia="en-US"/>
              </w:rPr>
              <w:t>Nema</w:t>
            </w:r>
            <w:proofErr w:type="spellEnd"/>
            <w:r w:rsidRPr="00A200AA">
              <w:rPr>
                <w:rFonts w:cs="Arial"/>
                <w:bCs/>
                <w:color w:val="000000"/>
                <w:sz w:val="16"/>
                <w:szCs w:val="16"/>
                <w:lang w:val="en-US" w:eastAsia="en-US"/>
              </w:rPr>
              <w:t xml:space="preserve"> </w:t>
            </w:r>
            <w:proofErr w:type="spellStart"/>
            <w:r w:rsidRPr="00A200AA">
              <w:rPr>
                <w:rFonts w:cs="Arial"/>
                <w:bCs/>
                <w:color w:val="000000"/>
                <w:sz w:val="16"/>
                <w:szCs w:val="16"/>
                <w:lang w:val="en-US" w:eastAsia="en-US"/>
              </w:rPr>
              <w:t>plinomjer</w:t>
            </w:r>
            <w:proofErr w:type="spellEnd"/>
          </w:p>
          <w:p w14:paraId="2933A581" w14:textId="4B6AC939" w:rsidR="00D72EEF" w:rsidRPr="00A200AA" w:rsidRDefault="00D72EEF" w:rsidP="00D72EEF">
            <w:pPr>
              <w:jc w:val="center"/>
              <w:rPr>
                <w:rFonts w:cs="Arial"/>
                <w:bCs/>
                <w:color w:val="000000"/>
                <w:sz w:val="16"/>
                <w:szCs w:val="16"/>
                <w:lang w:val="en-US" w:eastAsia="en-US"/>
              </w:rPr>
            </w:pPr>
            <w:r w:rsidRPr="00A200AA">
              <w:rPr>
                <w:rFonts w:cs="Arial"/>
                <w:bCs/>
                <w:color w:val="000000"/>
                <w:sz w:val="16"/>
                <w:szCs w:val="16"/>
                <w:lang w:val="en-US" w:eastAsia="en-US"/>
              </w:rPr>
              <w:t>-</w:t>
            </w:r>
            <w:proofErr w:type="spellStart"/>
            <w:r w:rsidRPr="00A200AA">
              <w:rPr>
                <w:rFonts w:cs="Arial"/>
                <w:bCs/>
                <w:color w:val="000000"/>
                <w:sz w:val="16"/>
                <w:szCs w:val="16"/>
                <w:lang w:val="en-US" w:eastAsia="en-US"/>
              </w:rPr>
              <w:t>Nema</w:t>
            </w:r>
            <w:proofErr w:type="spellEnd"/>
            <w:r w:rsidRPr="00A200AA">
              <w:rPr>
                <w:rFonts w:cs="Arial"/>
                <w:bCs/>
                <w:color w:val="000000"/>
                <w:sz w:val="16"/>
                <w:szCs w:val="16"/>
                <w:lang w:val="en-US" w:eastAsia="en-US"/>
              </w:rPr>
              <w:t xml:space="preserve"> </w:t>
            </w:r>
            <w:proofErr w:type="spellStart"/>
            <w:r w:rsidRPr="00A200AA">
              <w:rPr>
                <w:rFonts w:cs="Arial"/>
                <w:bCs/>
                <w:color w:val="000000"/>
                <w:sz w:val="16"/>
                <w:szCs w:val="16"/>
                <w:lang w:val="en-US" w:eastAsia="en-US"/>
              </w:rPr>
              <w:t>vodomjer</w:t>
            </w:r>
            <w:proofErr w:type="spellEnd"/>
            <w:r w:rsidRPr="00A200AA">
              <w:rPr>
                <w:rFonts w:cs="Arial"/>
                <w:bCs/>
                <w:color w:val="000000"/>
                <w:sz w:val="16"/>
                <w:szCs w:val="16"/>
                <w:lang w:val="en-US" w:eastAsia="en-US"/>
              </w:rPr>
              <w:t xml:space="preserve"> </w:t>
            </w:r>
          </w:p>
        </w:tc>
      </w:tr>
    </w:tbl>
    <w:p w14:paraId="33D4472D" w14:textId="77777777" w:rsidR="00327DD5" w:rsidRDefault="00327DD5" w:rsidP="00327DD5">
      <w:pPr>
        <w:ind w:right="-286"/>
        <w:rPr>
          <w:rFonts w:ascii="Times New Roman" w:hAnsi="Times New Roman"/>
          <w:bCs/>
          <w:sz w:val="16"/>
          <w:szCs w:val="16"/>
        </w:rPr>
      </w:pPr>
      <w:r>
        <w:rPr>
          <w:rFonts w:ascii="Times New Roman" w:hAnsi="Times New Roman"/>
          <w:bCs/>
          <w:sz w:val="16"/>
          <w:szCs w:val="16"/>
        </w:rPr>
        <w:t xml:space="preserve">Osim kupoprodajne cijene kupac snosi i troškove procjene vrijednosti poslovnog prostora i izrade energetskog certifikata. </w:t>
      </w:r>
    </w:p>
    <w:p w14:paraId="70363268" w14:textId="77777777" w:rsidR="00327DD5" w:rsidRDefault="00327DD5" w:rsidP="00327DD5">
      <w:pPr>
        <w:ind w:right="-286"/>
        <w:rPr>
          <w:rFonts w:ascii="Times New Roman" w:hAnsi="Times New Roman"/>
          <w:sz w:val="16"/>
          <w:szCs w:val="16"/>
        </w:rPr>
      </w:pPr>
    </w:p>
    <w:p w14:paraId="6A38AA8D" w14:textId="77777777" w:rsidR="00327DD5" w:rsidRDefault="00327DD5" w:rsidP="00327DD5">
      <w:pPr>
        <w:ind w:right="-286"/>
        <w:rPr>
          <w:rFonts w:ascii="Times New Roman" w:hAnsi="Times New Roman"/>
          <w:sz w:val="16"/>
          <w:szCs w:val="16"/>
        </w:rPr>
      </w:pPr>
    </w:p>
    <w:p w14:paraId="1AF3DD49" w14:textId="77777777" w:rsidR="00327DD5" w:rsidRPr="00C36609" w:rsidRDefault="00327DD5" w:rsidP="00327DD5">
      <w:pPr>
        <w:rPr>
          <w:rFonts w:ascii="Times New Roman" w:eastAsia="Calibri" w:hAnsi="Times New Roman"/>
          <w:b/>
          <w:sz w:val="24"/>
          <w:lang w:eastAsia="en-US"/>
        </w:rPr>
      </w:pPr>
      <w:r w:rsidRPr="00C36609">
        <w:rPr>
          <w:rFonts w:ascii="Times New Roman" w:eastAsia="Calibri" w:hAnsi="Times New Roman"/>
          <w:b/>
          <w:sz w:val="24"/>
          <w:lang w:eastAsia="en-US"/>
        </w:rPr>
        <w:t>JAVNI POZIV ZA JAVNO PRIKUPLJANJE PONUDA</w:t>
      </w:r>
    </w:p>
    <w:p w14:paraId="187CE8E1" w14:textId="77777777" w:rsidR="00327DD5" w:rsidRPr="00C36609" w:rsidRDefault="00327DD5" w:rsidP="00327DD5">
      <w:pPr>
        <w:rPr>
          <w:rFonts w:ascii="Times New Roman" w:eastAsia="Calibri" w:hAnsi="Times New Roman"/>
          <w:b/>
          <w:sz w:val="24"/>
          <w:lang w:eastAsia="en-US"/>
        </w:rPr>
      </w:pPr>
    </w:p>
    <w:p w14:paraId="0AFEAB6D" w14:textId="3386C89C" w:rsidR="00327DD5" w:rsidRPr="00C36609" w:rsidRDefault="00327DD5" w:rsidP="00327DD5">
      <w:pPr>
        <w:rPr>
          <w:rFonts w:ascii="Times New Roman" w:eastAsia="Calibri" w:hAnsi="Times New Roman"/>
          <w:b/>
          <w:sz w:val="24"/>
          <w:lang w:eastAsia="en-US"/>
        </w:rPr>
      </w:pPr>
      <w:r w:rsidRPr="00C36609">
        <w:rPr>
          <w:rFonts w:ascii="Times New Roman" w:eastAsia="Calibri" w:hAnsi="Times New Roman"/>
          <w:b/>
          <w:sz w:val="24"/>
          <w:lang w:eastAsia="en-US"/>
        </w:rPr>
        <w:t xml:space="preserve">ROK ZA PODNOŠENJE PONUDA: </w:t>
      </w:r>
      <w:r w:rsidR="006E0160">
        <w:rPr>
          <w:rFonts w:ascii="Times New Roman" w:eastAsia="Calibri" w:hAnsi="Times New Roman"/>
          <w:b/>
          <w:sz w:val="24"/>
          <w:lang w:eastAsia="en-US"/>
        </w:rPr>
        <w:t>21</w:t>
      </w:r>
      <w:r w:rsidR="00A42D54">
        <w:rPr>
          <w:rFonts w:ascii="Times New Roman" w:eastAsia="Calibri" w:hAnsi="Times New Roman"/>
          <w:b/>
          <w:sz w:val="24"/>
          <w:lang w:eastAsia="en-US"/>
        </w:rPr>
        <w:t>.0</w:t>
      </w:r>
      <w:r w:rsidR="00DC2E82">
        <w:rPr>
          <w:rFonts w:ascii="Times New Roman" w:eastAsia="Calibri" w:hAnsi="Times New Roman"/>
          <w:b/>
          <w:sz w:val="24"/>
          <w:lang w:eastAsia="en-US"/>
        </w:rPr>
        <w:t>9</w:t>
      </w:r>
      <w:r w:rsidR="00A42D54">
        <w:rPr>
          <w:rFonts w:ascii="Times New Roman" w:eastAsia="Calibri" w:hAnsi="Times New Roman"/>
          <w:b/>
          <w:sz w:val="24"/>
          <w:lang w:eastAsia="en-US"/>
        </w:rPr>
        <w:t>.</w:t>
      </w:r>
      <w:r w:rsidR="008B2852">
        <w:rPr>
          <w:rFonts w:ascii="Times New Roman" w:eastAsia="Calibri" w:hAnsi="Times New Roman"/>
          <w:b/>
          <w:sz w:val="24"/>
          <w:lang w:eastAsia="en-US"/>
        </w:rPr>
        <w:t>2022</w:t>
      </w:r>
      <w:r w:rsidRPr="00BE54CD">
        <w:rPr>
          <w:rFonts w:ascii="Times New Roman" w:eastAsia="Calibri" w:hAnsi="Times New Roman"/>
          <w:b/>
          <w:sz w:val="24"/>
          <w:lang w:eastAsia="en-US"/>
        </w:rPr>
        <w:t>. do 10,00 sati.</w:t>
      </w:r>
    </w:p>
    <w:p w14:paraId="6703241A" w14:textId="77777777" w:rsidR="00327DD5" w:rsidRPr="00C36609" w:rsidRDefault="00327DD5" w:rsidP="00327DD5">
      <w:pPr>
        <w:rPr>
          <w:rFonts w:ascii="Times New Roman" w:eastAsia="Calibri" w:hAnsi="Times New Roman"/>
          <w:b/>
          <w:sz w:val="24"/>
          <w:lang w:eastAsia="en-US"/>
        </w:rPr>
      </w:pPr>
    </w:p>
    <w:p w14:paraId="7E8CD96D" w14:textId="25D1662C" w:rsidR="00327DD5" w:rsidRPr="00C36609" w:rsidRDefault="00327DD5" w:rsidP="00327DD5">
      <w:pPr>
        <w:rPr>
          <w:rFonts w:ascii="Times New Roman" w:eastAsia="Calibri" w:hAnsi="Times New Roman"/>
          <w:b/>
          <w:sz w:val="24"/>
          <w:lang w:eastAsia="en-US"/>
        </w:rPr>
      </w:pPr>
      <w:r w:rsidRPr="00C36609">
        <w:rPr>
          <w:rFonts w:ascii="Times New Roman" w:eastAsia="Calibri" w:hAnsi="Times New Roman"/>
          <w:b/>
          <w:sz w:val="24"/>
          <w:lang w:eastAsia="en-US"/>
        </w:rPr>
        <w:t xml:space="preserve">Javno otvaranje ponuda održat će se u Ministarstvu prostornoga uređenja, graditeljstva i državne imovine, Zagreb, na adresi </w:t>
      </w:r>
      <w:r w:rsidR="00724C2A" w:rsidRPr="00724C2A">
        <w:rPr>
          <w:rFonts w:ascii="Times New Roman" w:eastAsia="Calibri" w:hAnsi="Times New Roman"/>
          <w:b/>
          <w:sz w:val="24"/>
          <w:lang w:eastAsia="en-US"/>
        </w:rPr>
        <w:t>Ulica Republike Austrije 14</w:t>
      </w:r>
      <w:r>
        <w:rPr>
          <w:rFonts w:ascii="Times New Roman" w:eastAsia="Calibri" w:hAnsi="Times New Roman"/>
          <w:b/>
          <w:sz w:val="24"/>
          <w:lang w:eastAsia="en-US"/>
        </w:rPr>
        <w:t xml:space="preserve">, dana </w:t>
      </w:r>
      <w:r w:rsidR="006E0160">
        <w:rPr>
          <w:rFonts w:ascii="Times New Roman" w:eastAsia="Calibri" w:hAnsi="Times New Roman"/>
          <w:b/>
          <w:sz w:val="24"/>
          <w:lang w:eastAsia="en-US"/>
        </w:rPr>
        <w:t>21</w:t>
      </w:r>
      <w:r w:rsidR="00A42D54">
        <w:rPr>
          <w:rFonts w:ascii="Times New Roman" w:eastAsia="Calibri" w:hAnsi="Times New Roman"/>
          <w:b/>
          <w:sz w:val="24"/>
          <w:lang w:eastAsia="en-US"/>
        </w:rPr>
        <w:t>.0</w:t>
      </w:r>
      <w:r w:rsidR="00DC2E82">
        <w:rPr>
          <w:rFonts w:ascii="Times New Roman" w:eastAsia="Calibri" w:hAnsi="Times New Roman"/>
          <w:b/>
          <w:sz w:val="24"/>
          <w:lang w:eastAsia="en-US"/>
        </w:rPr>
        <w:t>9</w:t>
      </w:r>
      <w:r w:rsidR="00A42D54">
        <w:rPr>
          <w:rFonts w:ascii="Times New Roman" w:eastAsia="Calibri" w:hAnsi="Times New Roman"/>
          <w:b/>
          <w:sz w:val="24"/>
          <w:lang w:eastAsia="en-US"/>
        </w:rPr>
        <w:t>.</w:t>
      </w:r>
      <w:r w:rsidR="008B2852">
        <w:rPr>
          <w:rFonts w:ascii="Times New Roman" w:eastAsia="Calibri" w:hAnsi="Times New Roman"/>
          <w:b/>
          <w:sz w:val="24"/>
          <w:lang w:eastAsia="en-US"/>
        </w:rPr>
        <w:t>2022</w:t>
      </w:r>
      <w:r>
        <w:rPr>
          <w:rFonts w:ascii="Times New Roman" w:eastAsia="Calibri" w:hAnsi="Times New Roman"/>
          <w:b/>
          <w:sz w:val="24"/>
          <w:lang w:eastAsia="en-US"/>
        </w:rPr>
        <w:t xml:space="preserve">. </w:t>
      </w:r>
      <w:r w:rsidR="008B2852">
        <w:rPr>
          <w:rFonts w:ascii="Times New Roman" w:eastAsia="Calibri" w:hAnsi="Times New Roman"/>
          <w:b/>
          <w:sz w:val="24"/>
          <w:lang w:eastAsia="en-US"/>
        </w:rPr>
        <w:t xml:space="preserve">godine u </w:t>
      </w:r>
      <w:r w:rsidR="00A42D54">
        <w:rPr>
          <w:rFonts w:ascii="Times New Roman" w:eastAsia="Calibri" w:hAnsi="Times New Roman"/>
          <w:b/>
          <w:sz w:val="24"/>
          <w:lang w:eastAsia="en-US"/>
        </w:rPr>
        <w:t>1</w:t>
      </w:r>
      <w:r w:rsidR="00DC2E82">
        <w:rPr>
          <w:rFonts w:ascii="Times New Roman" w:eastAsia="Calibri" w:hAnsi="Times New Roman"/>
          <w:b/>
          <w:sz w:val="24"/>
          <w:lang w:eastAsia="en-US"/>
        </w:rPr>
        <w:t>1</w:t>
      </w:r>
      <w:r w:rsidR="00A42D54">
        <w:rPr>
          <w:rFonts w:ascii="Times New Roman" w:eastAsia="Calibri" w:hAnsi="Times New Roman"/>
          <w:b/>
          <w:sz w:val="24"/>
          <w:lang w:eastAsia="en-US"/>
        </w:rPr>
        <w:t xml:space="preserve">:00 </w:t>
      </w:r>
      <w:r w:rsidRPr="00C36609">
        <w:rPr>
          <w:rFonts w:ascii="Times New Roman" w:eastAsia="Calibri" w:hAnsi="Times New Roman"/>
          <w:b/>
          <w:sz w:val="24"/>
          <w:lang w:eastAsia="en-US"/>
        </w:rPr>
        <w:t>sati.</w:t>
      </w:r>
    </w:p>
    <w:p w14:paraId="7C7E1E95" w14:textId="77777777" w:rsidR="00327DD5" w:rsidRPr="00C36609" w:rsidRDefault="00327DD5" w:rsidP="00327DD5">
      <w:pPr>
        <w:rPr>
          <w:rFonts w:ascii="Times New Roman" w:eastAsia="Calibri" w:hAnsi="Times New Roman"/>
          <w:b/>
          <w:sz w:val="24"/>
          <w:lang w:eastAsia="en-US"/>
        </w:rPr>
      </w:pPr>
    </w:p>
    <w:p w14:paraId="0D68413A" w14:textId="77777777" w:rsidR="00327DD5" w:rsidRPr="00C36609" w:rsidRDefault="00327DD5" w:rsidP="00327DD5">
      <w:pPr>
        <w:rPr>
          <w:rFonts w:ascii="Times New Roman" w:eastAsia="Calibri" w:hAnsi="Times New Roman"/>
          <w:b/>
          <w:sz w:val="24"/>
          <w:lang w:eastAsia="en-US"/>
        </w:rPr>
      </w:pPr>
      <w:r w:rsidRPr="00C36609">
        <w:rPr>
          <w:rFonts w:ascii="Times New Roman" w:eastAsia="Calibri" w:hAnsi="Times New Roman"/>
          <w:b/>
          <w:sz w:val="24"/>
          <w:lang w:eastAsia="en-US"/>
        </w:rPr>
        <w:t xml:space="preserve">Postupak otvaranja ponuda bit će proveden uz pridržavanje svih epidemioloških mjera. </w:t>
      </w:r>
    </w:p>
    <w:p w14:paraId="739B14BA" w14:textId="77777777" w:rsidR="00327DD5" w:rsidRPr="00C36609" w:rsidRDefault="00327DD5" w:rsidP="00327DD5">
      <w:pPr>
        <w:rPr>
          <w:rFonts w:ascii="Times New Roman" w:eastAsia="Calibri" w:hAnsi="Times New Roman"/>
          <w:b/>
          <w:sz w:val="24"/>
          <w:lang w:eastAsia="en-US"/>
        </w:rPr>
      </w:pPr>
    </w:p>
    <w:p w14:paraId="15404BD0" w14:textId="59C2428B" w:rsidR="00F167AC" w:rsidRPr="007873BE" w:rsidRDefault="00F167AC" w:rsidP="00F167AC">
      <w:pPr>
        <w:rPr>
          <w:rFonts w:ascii="Times New Roman" w:eastAsia="Calibri" w:hAnsi="Times New Roman"/>
          <w:sz w:val="24"/>
          <w:lang w:eastAsia="en-US"/>
        </w:rPr>
      </w:pPr>
      <w:r w:rsidRPr="007873BE">
        <w:rPr>
          <w:rFonts w:ascii="Times New Roman" w:eastAsia="Calibri" w:hAnsi="Times New Roman"/>
          <w:sz w:val="24"/>
          <w:lang w:eastAsia="en-US"/>
        </w:rPr>
        <w:lastRenderedPageBreak/>
        <w:t>Kontakt inform</w:t>
      </w:r>
      <w:r>
        <w:rPr>
          <w:rFonts w:ascii="Times New Roman" w:eastAsia="Calibri" w:hAnsi="Times New Roman"/>
          <w:sz w:val="24"/>
          <w:lang w:eastAsia="en-US"/>
        </w:rPr>
        <w:t xml:space="preserve">acije srijedom i petkom od 09:00 </w:t>
      </w:r>
      <w:r w:rsidRPr="007873BE">
        <w:rPr>
          <w:rFonts w:ascii="Times New Roman" w:eastAsia="Calibri" w:hAnsi="Times New Roman"/>
          <w:sz w:val="24"/>
          <w:lang w:eastAsia="en-US"/>
        </w:rPr>
        <w:t xml:space="preserve">do </w:t>
      </w:r>
      <w:r>
        <w:rPr>
          <w:rFonts w:ascii="Times New Roman" w:eastAsia="Calibri" w:hAnsi="Times New Roman"/>
          <w:sz w:val="24"/>
          <w:lang w:eastAsia="en-US"/>
        </w:rPr>
        <w:t>11:00, u periodu od 18.08.-</w:t>
      </w:r>
      <w:r w:rsidR="00A378B4">
        <w:rPr>
          <w:rFonts w:ascii="Times New Roman" w:eastAsia="Calibri" w:hAnsi="Times New Roman"/>
          <w:sz w:val="24"/>
          <w:lang w:eastAsia="en-US"/>
        </w:rPr>
        <w:t xml:space="preserve"> </w:t>
      </w:r>
      <w:r>
        <w:rPr>
          <w:rFonts w:ascii="Times New Roman" w:eastAsia="Calibri" w:hAnsi="Times New Roman"/>
          <w:sz w:val="24"/>
          <w:lang w:eastAsia="en-US"/>
        </w:rPr>
        <w:t>28.08. na broj telefona 01 6458127, u periodu od 29.08.-21.09. na broj telefona 016448844.</w:t>
      </w:r>
    </w:p>
    <w:p w14:paraId="348B03F5" w14:textId="77777777" w:rsidR="00327DD5" w:rsidRPr="00C36609" w:rsidRDefault="00327DD5" w:rsidP="00327DD5">
      <w:pPr>
        <w:rPr>
          <w:rFonts w:ascii="Times New Roman" w:eastAsia="Calibri" w:hAnsi="Times New Roman"/>
          <w:sz w:val="24"/>
          <w:lang w:eastAsia="en-US"/>
        </w:rPr>
      </w:pPr>
    </w:p>
    <w:p w14:paraId="542396FC" w14:textId="77777777" w:rsidR="00327DD5" w:rsidRPr="00C36609" w:rsidRDefault="00327DD5" w:rsidP="00327DD5">
      <w:pPr>
        <w:rPr>
          <w:rFonts w:ascii="Times New Roman" w:eastAsia="Calibri" w:hAnsi="Times New Roman"/>
          <w:sz w:val="24"/>
          <w:lang w:eastAsia="en-US"/>
        </w:rPr>
      </w:pPr>
      <w:r w:rsidRPr="00C36609">
        <w:rPr>
          <w:rFonts w:ascii="Times New Roman" w:eastAsia="Calibri" w:hAnsi="Times New Roman"/>
          <w:sz w:val="24"/>
          <w:lang w:eastAsia="en-US"/>
        </w:rPr>
        <w:t>Cjeloviti tekst oglasa sa svim detaljima i uvjetima javnog poziva nalazi se na:</w:t>
      </w:r>
    </w:p>
    <w:p w14:paraId="7464183C" w14:textId="77777777" w:rsidR="00327DD5" w:rsidRPr="00C36609" w:rsidRDefault="0002568A" w:rsidP="00327DD5">
      <w:pPr>
        <w:rPr>
          <w:rFonts w:ascii="Times New Roman" w:eastAsia="Calibri" w:hAnsi="Times New Roman"/>
          <w:sz w:val="24"/>
          <w:lang w:eastAsia="en-US"/>
        </w:rPr>
      </w:pPr>
      <w:hyperlink r:id="rId7" w:history="1">
        <w:r w:rsidR="00327DD5" w:rsidRPr="00E8682C">
          <w:rPr>
            <w:rStyle w:val="Hiperveza"/>
            <w:rFonts w:ascii="Times New Roman" w:eastAsia="Calibri" w:hAnsi="Times New Roman"/>
            <w:sz w:val="24"/>
            <w:lang w:eastAsia="en-US"/>
          </w:rPr>
          <w:t>https://mpgi.gov.hr/</w:t>
        </w:r>
      </w:hyperlink>
      <w:r w:rsidR="00327DD5">
        <w:rPr>
          <w:rFonts w:ascii="Times New Roman" w:eastAsia="Calibri" w:hAnsi="Times New Roman"/>
          <w:color w:val="000000" w:themeColor="text1"/>
          <w:sz w:val="24"/>
          <w:lang w:eastAsia="en-US"/>
        </w:rPr>
        <w:t xml:space="preserve"> </w:t>
      </w:r>
      <w:r w:rsidR="00327DD5" w:rsidRPr="00C36609">
        <w:rPr>
          <w:rFonts w:ascii="Times New Roman" w:eastAsia="Calibri" w:hAnsi="Times New Roman"/>
          <w:sz w:val="24"/>
          <w:lang w:eastAsia="en-US"/>
        </w:rPr>
        <w:t xml:space="preserve">i </w:t>
      </w:r>
      <w:hyperlink r:id="rId8" w:history="1">
        <w:r w:rsidR="00327DD5" w:rsidRPr="00C36609">
          <w:rPr>
            <w:rFonts w:ascii="Times New Roman" w:eastAsia="Calibri" w:hAnsi="Times New Roman"/>
            <w:color w:val="0000FF"/>
            <w:sz w:val="24"/>
            <w:u w:val="single"/>
            <w:lang w:eastAsia="en-US"/>
          </w:rPr>
          <w:t>www.hgk.hr</w:t>
        </w:r>
      </w:hyperlink>
    </w:p>
    <w:p w14:paraId="3F02BC12" w14:textId="77777777" w:rsidR="00327DD5" w:rsidRPr="00C36609" w:rsidRDefault="00327DD5" w:rsidP="00327DD5">
      <w:pPr>
        <w:rPr>
          <w:rFonts w:ascii="Times New Roman" w:eastAsia="Calibri" w:hAnsi="Times New Roman"/>
          <w:b/>
          <w:sz w:val="24"/>
          <w:lang w:eastAsia="en-US"/>
        </w:rPr>
      </w:pPr>
    </w:p>
    <w:p w14:paraId="66F5C532" w14:textId="77777777" w:rsidR="00327DD5" w:rsidRPr="00C36609" w:rsidRDefault="00327DD5" w:rsidP="00327DD5">
      <w:pPr>
        <w:rPr>
          <w:rFonts w:ascii="Times New Roman" w:eastAsia="Calibri" w:hAnsi="Times New Roman"/>
          <w:b/>
          <w:sz w:val="24"/>
          <w:lang w:eastAsia="en-US"/>
        </w:rPr>
      </w:pPr>
    </w:p>
    <w:p w14:paraId="7D9AF404" w14:textId="77777777" w:rsidR="00327DD5" w:rsidRPr="00C36609" w:rsidRDefault="00327DD5" w:rsidP="00327DD5">
      <w:pPr>
        <w:rPr>
          <w:rFonts w:ascii="Times New Roman" w:eastAsia="Calibri" w:hAnsi="Times New Roman"/>
          <w:b/>
          <w:sz w:val="24"/>
          <w:lang w:eastAsia="en-US"/>
        </w:rPr>
      </w:pPr>
      <w:r w:rsidRPr="00C36609">
        <w:rPr>
          <w:rFonts w:ascii="Times New Roman" w:eastAsia="Calibri" w:hAnsi="Times New Roman"/>
          <w:b/>
          <w:sz w:val="24"/>
          <w:lang w:eastAsia="en-US"/>
        </w:rPr>
        <w:t>PODNOŠENJE PONUDA</w:t>
      </w:r>
    </w:p>
    <w:p w14:paraId="3C902A06" w14:textId="77777777" w:rsidR="00327DD5" w:rsidRPr="00C36609" w:rsidRDefault="00327DD5" w:rsidP="00327DD5">
      <w:pPr>
        <w:rPr>
          <w:rFonts w:ascii="Times New Roman" w:eastAsia="Calibri" w:hAnsi="Times New Roman"/>
          <w:sz w:val="24"/>
          <w:lang w:eastAsia="en-US"/>
        </w:rPr>
      </w:pPr>
    </w:p>
    <w:p w14:paraId="01A909AA" w14:textId="77777777" w:rsidR="00327DD5" w:rsidRPr="00C36609" w:rsidRDefault="00327DD5" w:rsidP="00327DD5">
      <w:pPr>
        <w:jc w:val="both"/>
        <w:rPr>
          <w:rFonts w:ascii="Times New Roman" w:eastAsia="Calibri" w:hAnsi="Times New Roman"/>
          <w:sz w:val="24"/>
          <w:lang w:eastAsia="en-US"/>
        </w:rPr>
      </w:pPr>
      <w:r w:rsidRPr="00C36609">
        <w:rPr>
          <w:rFonts w:ascii="Times New Roman" w:eastAsia="Calibri" w:hAnsi="Times New Roman"/>
          <w:sz w:val="24"/>
          <w:lang w:eastAsia="en-US"/>
        </w:rPr>
        <w:t>Ponuda i prilozi uz ponudu dostavljaju se za svaki pojedini poslovni prostor u zatvorenoj omotnici.</w:t>
      </w:r>
    </w:p>
    <w:p w14:paraId="4CE47E4C" w14:textId="77777777" w:rsidR="00327DD5" w:rsidRPr="00C36609" w:rsidRDefault="00327DD5" w:rsidP="00327DD5">
      <w:pPr>
        <w:jc w:val="both"/>
        <w:rPr>
          <w:rFonts w:ascii="Times New Roman" w:eastAsia="Calibri" w:hAnsi="Times New Roman"/>
          <w:sz w:val="24"/>
          <w:lang w:eastAsia="en-US"/>
        </w:rPr>
      </w:pPr>
    </w:p>
    <w:p w14:paraId="74CE04A5" w14:textId="4C5C16CC" w:rsidR="00327DD5" w:rsidRPr="00BE54CD" w:rsidRDefault="00327DD5" w:rsidP="00327DD5">
      <w:pPr>
        <w:jc w:val="both"/>
        <w:rPr>
          <w:rFonts w:ascii="Times New Roman" w:eastAsia="Calibri" w:hAnsi="Times New Roman"/>
          <w:sz w:val="24"/>
          <w:lang w:eastAsia="en-US"/>
        </w:rPr>
      </w:pPr>
      <w:r w:rsidRPr="00C36609">
        <w:rPr>
          <w:rFonts w:ascii="Times New Roman" w:eastAsia="Calibri" w:hAnsi="Times New Roman"/>
          <w:sz w:val="24"/>
          <w:lang w:eastAsia="en-US"/>
        </w:rPr>
        <w:t xml:space="preserve">Na prednjoj strani i poleđini omotnice potrebno je napisati redni broj pod kojim je poslovni prostor u oglasu naveden uz upozorenje </w:t>
      </w:r>
      <w:r w:rsidRPr="00C36609">
        <w:rPr>
          <w:rFonts w:ascii="Times New Roman" w:eastAsia="Calibri" w:hAnsi="Times New Roman"/>
          <w:b/>
          <w:sz w:val="24"/>
          <w:lang w:eastAsia="en-US"/>
        </w:rPr>
        <w:t>«PONUDA ZA KUPNJU POSLOVNOG</w:t>
      </w:r>
      <w:r w:rsidRPr="00C36609">
        <w:rPr>
          <w:rFonts w:ascii="Times New Roman" w:eastAsia="Calibri" w:hAnsi="Times New Roman"/>
          <w:sz w:val="24"/>
          <w:lang w:eastAsia="en-US"/>
        </w:rPr>
        <w:t xml:space="preserve"> </w:t>
      </w:r>
      <w:r>
        <w:rPr>
          <w:rFonts w:ascii="Times New Roman" w:eastAsia="Calibri" w:hAnsi="Times New Roman"/>
          <w:b/>
          <w:sz w:val="24"/>
          <w:lang w:eastAsia="en-US"/>
        </w:rPr>
        <w:t xml:space="preserve">PROSTORA - NE OTVARATI do </w:t>
      </w:r>
      <w:r w:rsidR="003D510D">
        <w:rPr>
          <w:rFonts w:ascii="Times New Roman" w:eastAsia="Calibri" w:hAnsi="Times New Roman"/>
          <w:b/>
          <w:sz w:val="24"/>
          <w:lang w:eastAsia="en-US"/>
        </w:rPr>
        <w:t>21</w:t>
      </w:r>
      <w:r w:rsidR="00FA06EB">
        <w:rPr>
          <w:rFonts w:ascii="Times New Roman" w:eastAsia="Calibri" w:hAnsi="Times New Roman"/>
          <w:b/>
          <w:sz w:val="24"/>
          <w:lang w:eastAsia="en-US"/>
        </w:rPr>
        <w:t>.0</w:t>
      </w:r>
      <w:r w:rsidR="00D15C49">
        <w:rPr>
          <w:rFonts w:ascii="Times New Roman" w:eastAsia="Calibri" w:hAnsi="Times New Roman"/>
          <w:b/>
          <w:sz w:val="24"/>
          <w:lang w:eastAsia="en-US"/>
        </w:rPr>
        <w:t>9</w:t>
      </w:r>
      <w:r w:rsidR="00FA06EB">
        <w:rPr>
          <w:rFonts w:ascii="Times New Roman" w:eastAsia="Calibri" w:hAnsi="Times New Roman"/>
          <w:b/>
          <w:sz w:val="24"/>
          <w:lang w:eastAsia="en-US"/>
        </w:rPr>
        <w:t>.</w:t>
      </w:r>
      <w:r w:rsidR="008B2852">
        <w:rPr>
          <w:rFonts w:ascii="Times New Roman" w:eastAsia="Calibri" w:hAnsi="Times New Roman"/>
          <w:b/>
          <w:sz w:val="24"/>
          <w:lang w:eastAsia="en-US"/>
        </w:rPr>
        <w:t>2022</w:t>
      </w:r>
      <w:r w:rsidRPr="00BE54CD">
        <w:rPr>
          <w:rFonts w:ascii="Times New Roman" w:eastAsia="Calibri" w:hAnsi="Times New Roman"/>
          <w:b/>
          <w:sz w:val="24"/>
          <w:lang w:eastAsia="en-US"/>
        </w:rPr>
        <w:t>. do 1</w:t>
      </w:r>
      <w:r w:rsidR="0073570C">
        <w:rPr>
          <w:rFonts w:ascii="Times New Roman" w:eastAsia="Calibri" w:hAnsi="Times New Roman"/>
          <w:b/>
          <w:sz w:val="24"/>
          <w:lang w:eastAsia="en-US"/>
        </w:rPr>
        <w:t>1</w:t>
      </w:r>
      <w:r w:rsidRPr="00BE54CD">
        <w:rPr>
          <w:rFonts w:ascii="Times New Roman" w:eastAsia="Calibri" w:hAnsi="Times New Roman"/>
          <w:b/>
          <w:sz w:val="24"/>
          <w:lang w:eastAsia="en-US"/>
        </w:rPr>
        <w:t>,00 sati.».</w:t>
      </w:r>
    </w:p>
    <w:p w14:paraId="1E952DD9" w14:textId="77777777" w:rsidR="00327DD5" w:rsidRPr="00C36609" w:rsidRDefault="00327DD5" w:rsidP="00327DD5">
      <w:pPr>
        <w:jc w:val="both"/>
        <w:rPr>
          <w:rFonts w:ascii="Times New Roman" w:eastAsia="Calibri" w:hAnsi="Times New Roman"/>
          <w:b/>
          <w:sz w:val="24"/>
          <w:lang w:eastAsia="en-US"/>
        </w:rPr>
      </w:pPr>
    </w:p>
    <w:p w14:paraId="5C0C93B4" w14:textId="12AEE0E6" w:rsidR="00327DD5" w:rsidRPr="00171035" w:rsidRDefault="00327DD5" w:rsidP="00327DD5">
      <w:pPr>
        <w:jc w:val="both"/>
        <w:rPr>
          <w:rFonts w:ascii="Times New Roman" w:eastAsia="Calibri" w:hAnsi="Times New Roman"/>
          <w:sz w:val="24"/>
          <w:lang w:eastAsia="en-US"/>
        </w:rPr>
      </w:pPr>
      <w:r w:rsidRPr="00C36609">
        <w:rPr>
          <w:rFonts w:ascii="Times New Roman" w:eastAsia="Calibri" w:hAnsi="Times New Roman"/>
          <w:sz w:val="24"/>
          <w:lang w:eastAsia="en-US"/>
        </w:rPr>
        <w:t xml:space="preserve">Ponude se podnose neposredno u pisarnicu Ministarstva prostornoga uređenja, graditeljstva i državne imovine koja se nalazi na adresi </w:t>
      </w:r>
      <w:r w:rsidRPr="00C36609">
        <w:rPr>
          <w:rFonts w:ascii="Times New Roman" w:eastAsia="Calibri" w:hAnsi="Times New Roman"/>
          <w:b/>
          <w:sz w:val="24"/>
          <w:u w:val="single"/>
          <w:lang w:eastAsia="en-US"/>
        </w:rPr>
        <w:t>Ulica Republike Austrije 20, 10 000 Zagreb</w:t>
      </w:r>
      <w:r w:rsidRPr="00C36609">
        <w:rPr>
          <w:rFonts w:ascii="Times New Roman" w:eastAsia="Calibri" w:hAnsi="Times New Roman"/>
          <w:sz w:val="24"/>
          <w:lang w:eastAsia="en-US"/>
        </w:rPr>
        <w:t xml:space="preserve"> ili putem pošte slanjem preporučene pošiljke na adresu:</w:t>
      </w:r>
      <w:r w:rsidR="0036016F">
        <w:rPr>
          <w:rFonts w:ascii="Times New Roman" w:eastAsia="Calibri" w:hAnsi="Times New Roman"/>
          <w:sz w:val="24"/>
          <w:lang w:eastAsia="en-US"/>
        </w:rPr>
        <w:t xml:space="preserve"> </w:t>
      </w:r>
      <w:r w:rsidRPr="00C36609">
        <w:rPr>
          <w:rFonts w:ascii="Times New Roman" w:eastAsia="Calibri" w:hAnsi="Times New Roman"/>
          <w:sz w:val="24"/>
          <w:lang w:eastAsia="en-US"/>
        </w:rPr>
        <w:t xml:space="preserve">Ministarstvo prostornoga uređenja, graditeljstva i državne imovine, </w:t>
      </w:r>
      <w:r w:rsidRPr="00C36609">
        <w:rPr>
          <w:rFonts w:ascii="Times New Roman" w:eastAsia="Calibri" w:hAnsi="Times New Roman"/>
          <w:b/>
          <w:sz w:val="24"/>
          <w:u w:val="single"/>
          <w:lang w:eastAsia="en-US"/>
        </w:rPr>
        <w:t>Ulica Republike Austrije 20, 10 000 Zagreb</w:t>
      </w:r>
      <w:r>
        <w:rPr>
          <w:rFonts w:ascii="Times New Roman" w:eastAsia="Calibri" w:hAnsi="Times New Roman"/>
          <w:sz w:val="24"/>
          <w:lang w:eastAsia="en-US"/>
        </w:rPr>
        <w:t xml:space="preserve"> do dana </w:t>
      </w:r>
      <w:r w:rsidR="005643ED">
        <w:rPr>
          <w:rFonts w:ascii="Times New Roman" w:eastAsia="Calibri" w:hAnsi="Times New Roman"/>
          <w:sz w:val="24"/>
          <w:lang w:eastAsia="en-US"/>
        </w:rPr>
        <w:t>21</w:t>
      </w:r>
      <w:r w:rsidR="00483725">
        <w:rPr>
          <w:rFonts w:ascii="Times New Roman" w:eastAsia="Calibri" w:hAnsi="Times New Roman"/>
          <w:sz w:val="24"/>
          <w:lang w:eastAsia="en-US"/>
        </w:rPr>
        <w:t>.0</w:t>
      </w:r>
      <w:r w:rsidR="0073570C">
        <w:rPr>
          <w:rFonts w:ascii="Times New Roman" w:eastAsia="Calibri" w:hAnsi="Times New Roman"/>
          <w:sz w:val="24"/>
          <w:lang w:eastAsia="en-US"/>
        </w:rPr>
        <w:t>9</w:t>
      </w:r>
      <w:r w:rsidR="00483725">
        <w:rPr>
          <w:rFonts w:ascii="Times New Roman" w:eastAsia="Calibri" w:hAnsi="Times New Roman"/>
          <w:sz w:val="24"/>
          <w:lang w:eastAsia="en-US"/>
        </w:rPr>
        <w:t>.</w:t>
      </w:r>
      <w:r w:rsidR="008B2852">
        <w:rPr>
          <w:rFonts w:ascii="Times New Roman" w:eastAsia="Calibri" w:hAnsi="Times New Roman"/>
          <w:sz w:val="24"/>
          <w:lang w:eastAsia="en-US"/>
        </w:rPr>
        <w:t>2022</w:t>
      </w:r>
      <w:r w:rsidRPr="00BE54CD">
        <w:rPr>
          <w:rFonts w:ascii="Times New Roman" w:eastAsia="Calibri" w:hAnsi="Times New Roman"/>
          <w:sz w:val="24"/>
          <w:lang w:eastAsia="en-US"/>
        </w:rPr>
        <w:t>.</w:t>
      </w:r>
      <w:r w:rsidRPr="00171035">
        <w:rPr>
          <w:rFonts w:ascii="Times New Roman" w:eastAsia="Calibri" w:hAnsi="Times New Roman"/>
          <w:sz w:val="24"/>
          <w:lang w:eastAsia="en-US"/>
        </w:rPr>
        <w:t xml:space="preserve"> godine do 10,00 sati.</w:t>
      </w:r>
    </w:p>
    <w:p w14:paraId="698B513B" w14:textId="77777777" w:rsidR="00327DD5" w:rsidRPr="00C36609" w:rsidRDefault="00327DD5" w:rsidP="00327DD5">
      <w:pPr>
        <w:jc w:val="both"/>
        <w:rPr>
          <w:rFonts w:ascii="Times New Roman" w:eastAsia="Calibri" w:hAnsi="Times New Roman"/>
          <w:sz w:val="24"/>
          <w:lang w:eastAsia="en-US"/>
        </w:rPr>
      </w:pPr>
    </w:p>
    <w:p w14:paraId="20B83368" w14:textId="77777777" w:rsidR="00327DD5" w:rsidRPr="00C36609" w:rsidRDefault="00327DD5" w:rsidP="00327DD5">
      <w:pPr>
        <w:jc w:val="both"/>
        <w:rPr>
          <w:rFonts w:ascii="Times New Roman" w:eastAsia="Calibri" w:hAnsi="Times New Roman"/>
          <w:sz w:val="24"/>
          <w:lang w:eastAsia="en-US"/>
        </w:rPr>
      </w:pPr>
      <w:r w:rsidRPr="00C36609">
        <w:rPr>
          <w:rFonts w:ascii="Times New Roman" w:eastAsia="Calibri" w:hAnsi="Times New Roman"/>
          <w:sz w:val="24"/>
          <w:lang w:eastAsia="en-US"/>
        </w:rPr>
        <w:t>Kao dan predaje ponude smatra se dan zaprimanja ponude u Ministarstvu prostornoga uređenja, graditeljstva i državne imovine.</w:t>
      </w:r>
    </w:p>
    <w:p w14:paraId="5598D0A1" w14:textId="77777777" w:rsidR="00327DD5" w:rsidRPr="00C36609" w:rsidRDefault="00327DD5" w:rsidP="00327DD5">
      <w:pPr>
        <w:jc w:val="both"/>
        <w:rPr>
          <w:rFonts w:ascii="Times New Roman" w:eastAsia="Calibri" w:hAnsi="Times New Roman"/>
          <w:sz w:val="24"/>
          <w:lang w:eastAsia="en-US"/>
        </w:rPr>
      </w:pPr>
    </w:p>
    <w:p w14:paraId="6288A500" w14:textId="77777777" w:rsidR="00327DD5" w:rsidRPr="00C36609" w:rsidRDefault="00327DD5" w:rsidP="00327DD5">
      <w:pPr>
        <w:jc w:val="both"/>
        <w:rPr>
          <w:rFonts w:ascii="Times New Roman" w:eastAsia="Calibri" w:hAnsi="Times New Roman"/>
          <w:b/>
          <w:sz w:val="24"/>
          <w:lang w:eastAsia="en-US"/>
        </w:rPr>
      </w:pPr>
      <w:r w:rsidRPr="00C36609">
        <w:rPr>
          <w:rFonts w:ascii="Times New Roman" w:eastAsia="Calibri" w:hAnsi="Times New Roman"/>
          <w:b/>
          <w:sz w:val="24"/>
          <w:lang w:eastAsia="en-US"/>
        </w:rPr>
        <w:t>Sve ponude pristigle nakon roka za podnošenje naznačenog u javnom pozivu otvorit će se, ali se neće razmatrati te se trajno zadržavaju i neće biti vraćene ponuditelju.</w:t>
      </w:r>
    </w:p>
    <w:p w14:paraId="2F2EDC26" w14:textId="77777777" w:rsidR="00327DD5" w:rsidRPr="00C36609" w:rsidRDefault="00327DD5" w:rsidP="00327DD5">
      <w:pPr>
        <w:jc w:val="both"/>
        <w:rPr>
          <w:rFonts w:ascii="Times New Roman" w:eastAsia="Calibri" w:hAnsi="Times New Roman"/>
          <w:sz w:val="24"/>
          <w:lang w:eastAsia="en-US"/>
        </w:rPr>
      </w:pPr>
    </w:p>
    <w:p w14:paraId="33C06DE7" w14:textId="671666A8" w:rsidR="00327DD5" w:rsidRPr="00C36609" w:rsidRDefault="00327DD5" w:rsidP="00327DD5">
      <w:pPr>
        <w:jc w:val="both"/>
        <w:rPr>
          <w:rFonts w:ascii="Times New Roman" w:eastAsia="Calibri" w:hAnsi="Times New Roman"/>
          <w:sz w:val="24"/>
          <w:lang w:eastAsia="en-US"/>
        </w:rPr>
      </w:pPr>
      <w:r w:rsidRPr="00C36609">
        <w:rPr>
          <w:rFonts w:ascii="Times New Roman" w:eastAsia="Calibri" w:hAnsi="Times New Roman"/>
          <w:sz w:val="24"/>
          <w:lang w:eastAsia="en-US"/>
        </w:rPr>
        <w:t xml:space="preserve">Javno otvaranje ponuda održat će se u Ministarstvu prostornoga uređenja, graditeljstva i državne imovine na adresi </w:t>
      </w:r>
      <w:r w:rsidR="00724C2A" w:rsidRPr="00724C2A">
        <w:rPr>
          <w:rFonts w:ascii="Times New Roman" w:eastAsia="Calibri" w:hAnsi="Times New Roman"/>
          <w:b/>
          <w:sz w:val="24"/>
          <w:u w:val="single"/>
          <w:lang w:eastAsia="en-US"/>
        </w:rPr>
        <w:t>Ulica Republike Austrije 14</w:t>
      </w:r>
      <w:r w:rsidRPr="00C36609">
        <w:rPr>
          <w:rFonts w:ascii="Times New Roman" w:eastAsia="Calibri" w:hAnsi="Times New Roman"/>
          <w:b/>
          <w:sz w:val="24"/>
          <w:u w:val="single"/>
          <w:lang w:eastAsia="en-US"/>
        </w:rPr>
        <w:t>, 10000 Zagreb</w:t>
      </w:r>
      <w:r w:rsidRPr="00C36609">
        <w:rPr>
          <w:rFonts w:ascii="Times New Roman" w:eastAsia="Calibri" w:hAnsi="Times New Roman"/>
          <w:sz w:val="24"/>
          <w:lang w:eastAsia="en-US"/>
        </w:rPr>
        <w:t xml:space="preserve"> </w:t>
      </w:r>
      <w:r>
        <w:rPr>
          <w:rFonts w:ascii="Times New Roman" w:eastAsia="Calibri" w:hAnsi="Times New Roman"/>
          <w:b/>
          <w:sz w:val="24"/>
          <w:lang w:eastAsia="en-US"/>
        </w:rPr>
        <w:t xml:space="preserve">dana </w:t>
      </w:r>
      <w:r w:rsidR="00D6358A">
        <w:rPr>
          <w:rFonts w:ascii="Times New Roman" w:eastAsia="Calibri" w:hAnsi="Times New Roman"/>
          <w:b/>
          <w:sz w:val="24"/>
          <w:lang w:eastAsia="en-US"/>
        </w:rPr>
        <w:t>21</w:t>
      </w:r>
      <w:r w:rsidR="00BF0EAD">
        <w:rPr>
          <w:rFonts w:ascii="Times New Roman" w:eastAsia="Calibri" w:hAnsi="Times New Roman"/>
          <w:b/>
          <w:sz w:val="24"/>
          <w:lang w:eastAsia="en-US"/>
        </w:rPr>
        <w:t>.0</w:t>
      </w:r>
      <w:r w:rsidR="007A7FC6">
        <w:rPr>
          <w:rFonts w:ascii="Times New Roman" w:eastAsia="Calibri" w:hAnsi="Times New Roman"/>
          <w:b/>
          <w:sz w:val="24"/>
          <w:lang w:eastAsia="en-US"/>
        </w:rPr>
        <w:t>9</w:t>
      </w:r>
      <w:r w:rsidR="00BF0EAD">
        <w:rPr>
          <w:rFonts w:ascii="Times New Roman" w:eastAsia="Calibri" w:hAnsi="Times New Roman"/>
          <w:b/>
          <w:sz w:val="24"/>
          <w:lang w:eastAsia="en-US"/>
        </w:rPr>
        <w:t>.</w:t>
      </w:r>
      <w:r w:rsidR="008B2852">
        <w:rPr>
          <w:rFonts w:ascii="Times New Roman" w:eastAsia="Calibri" w:hAnsi="Times New Roman"/>
          <w:b/>
          <w:sz w:val="24"/>
          <w:lang w:eastAsia="en-US"/>
        </w:rPr>
        <w:t>2022</w:t>
      </w:r>
      <w:r w:rsidRPr="00BE54CD">
        <w:rPr>
          <w:rFonts w:ascii="Times New Roman" w:eastAsia="Calibri" w:hAnsi="Times New Roman"/>
          <w:b/>
          <w:sz w:val="24"/>
          <w:lang w:eastAsia="en-US"/>
        </w:rPr>
        <w:t xml:space="preserve">. </w:t>
      </w:r>
      <w:r w:rsidRPr="00C36609">
        <w:rPr>
          <w:rFonts w:ascii="Times New Roman" w:eastAsia="Calibri" w:hAnsi="Times New Roman"/>
          <w:b/>
          <w:sz w:val="24"/>
          <w:lang w:eastAsia="en-US"/>
        </w:rPr>
        <w:t>godine u 1</w:t>
      </w:r>
      <w:r w:rsidR="007A7FC6">
        <w:rPr>
          <w:rFonts w:ascii="Times New Roman" w:eastAsia="Calibri" w:hAnsi="Times New Roman"/>
          <w:b/>
          <w:sz w:val="24"/>
          <w:lang w:eastAsia="en-US"/>
        </w:rPr>
        <w:t>1</w:t>
      </w:r>
      <w:r w:rsidRPr="00C36609">
        <w:rPr>
          <w:rFonts w:ascii="Times New Roman" w:eastAsia="Calibri" w:hAnsi="Times New Roman"/>
          <w:b/>
          <w:sz w:val="24"/>
          <w:lang w:eastAsia="en-US"/>
        </w:rPr>
        <w:t>,00 sati,</w:t>
      </w:r>
      <w:r w:rsidRPr="00C36609">
        <w:rPr>
          <w:rFonts w:ascii="Times New Roman" w:eastAsia="Calibri" w:hAnsi="Times New Roman"/>
          <w:sz w:val="24"/>
          <w:lang w:eastAsia="en-US"/>
        </w:rPr>
        <w:t xml:space="preserve"> a na otvaranju ponuda mogu biti nazočni ponuditelji ili od njih ovlaštene osobe te javnost.</w:t>
      </w:r>
    </w:p>
    <w:p w14:paraId="7845176C" w14:textId="77777777" w:rsidR="00327DD5" w:rsidRPr="00C36609" w:rsidRDefault="00327DD5" w:rsidP="00327DD5">
      <w:pPr>
        <w:jc w:val="both"/>
        <w:rPr>
          <w:rFonts w:ascii="Times New Roman" w:eastAsia="Calibri" w:hAnsi="Times New Roman"/>
          <w:sz w:val="24"/>
          <w:lang w:eastAsia="en-US"/>
        </w:rPr>
      </w:pPr>
    </w:p>
    <w:p w14:paraId="0DA088A4" w14:textId="77777777" w:rsidR="00327DD5" w:rsidRPr="00C36609" w:rsidRDefault="00327DD5" w:rsidP="00327DD5">
      <w:pPr>
        <w:jc w:val="both"/>
        <w:rPr>
          <w:rFonts w:ascii="Times New Roman" w:eastAsia="Calibri" w:hAnsi="Times New Roman"/>
          <w:b/>
          <w:sz w:val="24"/>
          <w:lang w:eastAsia="en-US"/>
        </w:rPr>
      </w:pPr>
      <w:r w:rsidRPr="00C36609">
        <w:rPr>
          <w:rFonts w:ascii="Times New Roman" w:eastAsia="Calibri" w:hAnsi="Times New Roman"/>
          <w:b/>
          <w:sz w:val="24"/>
          <w:lang w:eastAsia="en-US"/>
        </w:rPr>
        <w:t>Ponuditelj je podnošenjem ponude izričito suglasan da Ministarstvo prostornoga uređenja, graditeljstva i državne imovine može prikupljati, koristiti i dalje obrađivati dostavljene podatke u svrhu provedbe postupka javnog prikupljanja ponuda i prodaje poslovnog prostora, a sve sukladno Općoj uredbi o zaštiti podataka – Uredba (EU) 2016/679 te iste objaviti sukladno članku 10., stavku 1., točki 10. Zakona o pravu na pristup informacijama („Narodne novine“ br. 25/13 i 85/15).</w:t>
      </w:r>
    </w:p>
    <w:p w14:paraId="62A6BF89" w14:textId="77777777" w:rsidR="00327DD5" w:rsidRPr="00C36609" w:rsidRDefault="00327DD5" w:rsidP="00327DD5">
      <w:pPr>
        <w:rPr>
          <w:rFonts w:ascii="Times New Roman" w:eastAsia="Calibri" w:hAnsi="Times New Roman"/>
          <w:sz w:val="24"/>
          <w:lang w:eastAsia="en-US"/>
        </w:rPr>
      </w:pPr>
    </w:p>
    <w:p w14:paraId="320EE14F" w14:textId="77777777" w:rsidR="00327DD5" w:rsidRPr="00C36609" w:rsidRDefault="00327DD5" w:rsidP="00327DD5">
      <w:pPr>
        <w:rPr>
          <w:rFonts w:ascii="Times New Roman" w:eastAsia="Calibri" w:hAnsi="Times New Roman"/>
          <w:sz w:val="24"/>
          <w:lang w:eastAsia="en-US"/>
        </w:rPr>
      </w:pPr>
    </w:p>
    <w:p w14:paraId="7FE654CF" w14:textId="77777777" w:rsidR="00327DD5" w:rsidRPr="00C36609" w:rsidRDefault="00327DD5" w:rsidP="00327DD5">
      <w:pPr>
        <w:rPr>
          <w:rFonts w:ascii="Times New Roman" w:eastAsia="Calibri" w:hAnsi="Times New Roman"/>
          <w:b/>
          <w:sz w:val="24"/>
          <w:lang w:eastAsia="en-US"/>
        </w:rPr>
      </w:pPr>
      <w:r w:rsidRPr="00C36609">
        <w:rPr>
          <w:rFonts w:ascii="Times New Roman" w:eastAsia="Calibri" w:hAnsi="Times New Roman"/>
          <w:b/>
          <w:sz w:val="24"/>
          <w:lang w:eastAsia="en-US"/>
        </w:rPr>
        <w:t>OPĆI UVJETI POSTUPKA JAVNO PRIKUPLJANJA PONUDA</w:t>
      </w:r>
    </w:p>
    <w:p w14:paraId="4250837B" w14:textId="77777777" w:rsidR="00327DD5" w:rsidRPr="00C36609" w:rsidRDefault="00327DD5" w:rsidP="00327DD5">
      <w:pPr>
        <w:rPr>
          <w:rFonts w:ascii="Times New Roman" w:eastAsia="Calibri" w:hAnsi="Times New Roman"/>
          <w:sz w:val="24"/>
          <w:lang w:eastAsia="en-US"/>
        </w:rPr>
      </w:pPr>
    </w:p>
    <w:p w14:paraId="25D0F04F" w14:textId="77777777" w:rsidR="00327DD5" w:rsidRPr="00C36609" w:rsidRDefault="00327DD5" w:rsidP="00327DD5">
      <w:pPr>
        <w:rPr>
          <w:rFonts w:ascii="Times New Roman" w:eastAsia="Calibri" w:hAnsi="Times New Roman"/>
          <w:b/>
          <w:sz w:val="24"/>
          <w:lang w:eastAsia="en-US"/>
        </w:rPr>
      </w:pPr>
      <w:r w:rsidRPr="00C36609">
        <w:rPr>
          <w:rFonts w:ascii="Times New Roman" w:eastAsia="Calibri" w:hAnsi="Times New Roman"/>
          <w:b/>
          <w:sz w:val="24"/>
          <w:lang w:eastAsia="en-US"/>
        </w:rPr>
        <w:t>Svi poslovni prostori prodaju se u zatečenom stanju "VIĐENO - KUPLJENO".</w:t>
      </w:r>
    </w:p>
    <w:p w14:paraId="5B9FCC62" w14:textId="77777777" w:rsidR="00327DD5" w:rsidRPr="00C36609" w:rsidRDefault="00327DD5" w:rsidP="00327DD5">
      <w:pPr>
        <w:rPr>
          <w:rFonts w:ascii="Times New Roman" w:eastAsia="Calibri" w:hAnsi="Times New Roman"/>
          <w:sz w:val="24"/>
          <w:lang w:eastAsia="en-US"/>
        </w:rPr>
      </w:pPr>
    </w:p>
    <w:p w14:paraId="1C70A299" w14:textId="77777777" w:rsidR="00327DD5" w:rsidRPr="00C36609" w:rsidRDefault="00327DD5" w:rsidP="00327DD5">
      <w:pPr>
        <w:numPr>
          <w:ilvl w:val="0"/>
          <w:numId w:val="1"/>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U postupku javnog prikupljanju ponuda mogu sudjelovati sve fizičke osobe koje imaju</w:t>
      </w:r>
    </w:p>
    <w:p w14:paraId="281A76A4" w14:textId="77777777" w:rsidR="00327DD5" w:rsidRPr="00C36609" w:rsidRDefault="00327DD5" w:rsidP="00327DD5">
      <w:pPr>
        <w:ind w:left="720"/>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državljanstvo Republike Hrvatske, državljanstvo država koje čine Europski gospodarski prostor te državljani onih država s kojim Republika Hrvatska ima Ugovor o reciprocitetu stjecanja nekretnina.</w:t>
      </w:r>
    </w:p>
    <w:p w14:paraId="1A4627C1" w14:textId="77777777" w:rsidR="00327DD5" w:rsidRPr="00C36609" w:rsidRDefault="00327DD5" w:rsidP="00327DD5">
      <w:pPr>
        <w:jc w:val="both"/>
        <w:rPr>
          <w:rFonts w:ascii="Times New Roman" w:eastAsia="Calibri" w:hAnsi="Times New Roman"/>
          <w:sz w:val="24"/>
          <w:lang w:eastAsia="en-US"/>
        </w:rPr>
      </w:pPr>
    </w:p>
    <w:p w14:paraId="106FD71B" w14:textId="77777777" w:rsidR="00327DD5" w:rsidRPr="00C36609" w:rsidRDefault="00327DD5" w:rsidP="00327DD5">
      <w:pPr>
        <w:ind w:left="720"/>
        <w:contextualSpacing/>
        <w:jc w:val="both"/>
        <w:rPr>
          <w:rFonts w:ascii="Times New Roman" w:eastAsia="Calibri" w:hAnsi="Times New Roman"/>
          <w:sz w:val="24"/>
          <w:lang w:eastAsia="en-US"/>
        </w:rPr>
      </w:pPr>
      <w:r w:rsidRPr="00C36609">
        <w:rPr>
          <w:rFonts w:ascii="Times New Roman" w:eastAsia="Calibri" w:hAnsi="Times New Roman"/>
          <w:sz w:val="24"/>
          <w:lang w:eastAsia="en-US"/>
        </w:rPr>
        <w:lastRenderedPageBreak/>
        <w:t>U postupku javnog prikupljanju ponuda mogu sudjelovati sve pravne osobe koje imaju sjedište u Republici Hrvatskoj ili državi koja čini Europski gospodarski prostor.</w:t>
      </w:r>
    </w:p>
    <w:p w14:paraId="2D9BDEEE" w14:textId="77777777" w:rsidR="00327DD5" w:rsidRPr="00C36609" w:rsidRDefault="00327DD5" w:rsidP="00327DD5">
      <w:pPr>
        <w:jc w:val="both"/>
        <w:rPr>
          <w:rFonts w:ascii="Times New Roman" w:eastAsia="Calibri" w:hAnsi="Times New Roman"/>
          <w:sz w:val="24"/>
          <w:lang w:eastAsia="en-US"/>
        </w:rPr>
      </w:pPr>
    </w:p>
    <w:p w14:paraId="4FC42C2C" w14:textId="77777777" w:rsidR="00327DD5" w:rsidRPr="00C36609" w:rsidRDefault="00327DD5" w:rsidP="00327DD5">
      <w:pPr>
        <w:numPr>
          <w:ilvl w:val="0"/>
          <w:numId w:val="1"/>
        </w:numPr>
        <w:contextualSpacing/>
        <w:jc w:val="both"/>
        <w:rPr>
          <w:rFonts w:ascii="Times New Roman" w:eastAsia="Calibri" w:hAnsi="Times New Roman"/>
          <w:b/>
          <w:sz w:val="24"/>
          <w:lang w:eastAsia="en-US"/>
        </w:rPr>
      </w:pPr>
      <w:r w:rsidRPr="00C36609">
        <w:rPr>
          <w:rFonts w:ascii="Times New Roman" w:eastAsia="Calibri" w:hAnsi="Times New Roman"/>
          <w:b/>
          <w:sz w:val="24"/>
          <w:lang w:eastAsia="en-US"/>
        </w:rPr>
        <w:t>Najpovoljnijim ponuditeljem smatra se ponuditelj koji je ponudio najvišu cijenu koja mora biti veća od početne cijene i izražena u kunama, a ponude dostavljene u drugoj valuti neće se razmatrati.</w:t>
      </w:r>
    </w:p>
    <w:p w14:paraId="33DF7A6A" w14:textId="77777777" w:rsidR="00327DD5" w:rsidRPr="00C36609" w:rsidRDefault="00327DD5" w:rsidP="00327DD5">
      <w:pPr>
        <w:jc w:val="both"/>
        <w:rPr>
          <w:rFonts w:ascii="Times New Roman" w:eastAsia="Calibri" w:hAnsi="Times New Roman"/>
          <w:b/>
          <w:sz w:val="24"/>
          <w:lang w:eastAsia="en-US"/>
        </w:rPr>
      </w:pPr>
    </w:p>
    <w:p w14:paraId="1F67F39A" w14:textId="77777777" w:rsidR="00327DD5" w:rsidRPr="00C36609" w:rsidRDefault="00327DD5" w:rsidP="00327DD5">
      <w:pPr>
        <w:numPr>
          <w:ilvl w:val="0"/>
          <w:numId w:val="1"/>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U slučaju da isti ponuditelj dostavi više ponuda za isti poslovni prostor, valjanom će se smatrati isključivo ponuda s najvećim iznosom ponuđene cijene.</w:t>
      </w:r>
    </w:p>
    <w:p w14:paraId="71F90C2C" w14:textId="77777777" w:rsidR="00327DD5" w:rsidRPr="00C36609" w:rsidRDefault="00327DD5" w:rsidP="00327DD5">
      <w:pPr>
        <w:jc w:val="both"/>
        <w:rPr>
          <w:rFonts w:ascii="Times New Roman" w:eastAsia="Calibri" w:hAnsi="Times New Roman"/>
          <w:sz w:val="24"/>
          <w:lang w:eastAsia="en-US"/>
        </w:rPr>
      </w:pPr>
    </w:p>
    <w:p w14:paraId="7A54DAC8" w14:textId="77777777" w:rsidR="00327DD5" w:rsidRPr="00C36609" w:rsidRDefault="00327DD5" w:rsidP="00327DD5">
      <w:pPr>
        <w:numPr>
          <w:ilvl w:val="0"/>
          <w:numId w:val="1"/>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Ponuditelj koji je odustao od ponude gubi pravo na povrat jamčevine.</w:t>
      </w:r>
    </w:p>
    <w:p w14:paraId="245A32F4" w14:textId="77777777" w:rsidR="00327DD5" w:rsidRPr="00C36609" w:rsidRDefault="00327DD5" w:rsidP="00327DD5">
      <w:pPr>
        <w:ind w:left="720"/>
        <w:contextualSpacing/>
        <w:rPr>
          <w:rFonts w:ascii="Times New Roman" w:eastAsia="Calibri" w:hAnsi="Times New Roman"/>
          <w:sz w:val="24"/>
          <w:lang w:eastAsia="en-US"/>
        </w:rPr>
      </w:pPr>
    </w:p>
    <w:p w14:paraId="33617DB4" w14:textId="77777777" w:rsidR="00327DD5" w:rsidRPr="00C36609" w:rsidRDefault="00327DD5" w:rsidP="00327DD5">
      <w:pPr>
        <w:numPr>
          <w:ilvl w:val="0"/>
          <w:numId w:val="1"/>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 xml:space="preserve">U slučaju odustanka prvog najpovoljnijeg ponuditelja, najpovoljnijim ponuditeljem smatra se sljedeći ponuditelj koji je ponudio najvišu cijenu uz uvjet da je veća od početne cijene. </w:t>
      </w:r>
    </w:p>
    <w:p w14:paraId="3E202BAC" w14:textId="77777777" w:rsidR="00327DD5" w:rsidRPr="00C36609" w:rsidRDefault="00327DD5" w:rsidP="00327DD5">
      <w:pPr>
        <w:jc w:val="both"/>
        <w:rPr>
          <w:rFonts w:ascii="Times New Roman" w:eastAsia="Calibri" w:hAnsi="Times New Roman"/>
          <w:sz w:val="24"/>
          <w:lang w:eastAsia="en-US"/>
        </w:rPr>
      </w:pPr>
    </w:p>
    <w:p w14:paraId="733831AF" w14:textId="77777777" w:rsidR="00327DD5" w:rsidRPr="00C36609" w:rsidRDefault="00327DD5" w:rsidP="00327DD5">
      <w:pPr>
        <w:numPr>
          <w:ilvl w:val="0"/>
          <w:numId w:val="4"/>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 xml:space="preserve">U gore navedenom slučaju sljedećem najpovoljnijem ponuditelju uputit će se poziv za očitovanje da li i dalje ostaje kod svoje ponude. Poziv za očitovanje  uputit će se elektroničkom poštom na adresu navedenu u ponudi, a isti je dužan očitovati se u roku od 5 (slovima: pet) dana od dana primitka poziva. Ukoliko se sljedeći najpovoljniji ponuditelj ne očituje u gore navedenom roku, smatrat će se da je isti odustao kod svoje ponude. </w:t>
      </w:r>
    </w:p>
    <w:p w14:paraId="4DD6FC5C" w14:textId="77777777" w:rsidR="00327DD5" w:rsidRPr="00C36609" w:rsidRDefault="00327DD5" w:rsidP="00327DD5">
      <w:pPr>
        <w:jc w:val="both"/>
        <w:rPr>
          <w:rFonts w:ascii="Times New Roman" w:eastAsia="Calibri" w:hAnsi="Times New Roman"/>
          <w:sz w:val="24"/>
          <w:lang w:eastAsia="en-US"/>
        </w:rPr>
      </w:pPr>
    </w:p>
    <w:p w14:paraId="4B9C43F1" w14:textId="77777777" w:rsidR="00327DD5" w:rsidRPr="00C36609" w:rsidRDefault="00327DD5" w:rsidP="00327DD5">
      <w:pPr>
        <w:numPr>
          <w:ilvl w:val="0"/>
          <w:numId w:val="4"/>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 xml:space="preserve">Ukoliko se sljedeći najpovoljniji ponuditelj u roku navedenom u točki </w:t>
      </w:r>
      <w:proofErr w:type="spellStart"/>
      <w:r w:rsidRPr="00C36609">
        <w:rPr>
          <w:rFonts w:ascii="Times New Roman" w:eastAsia="Calibri" w:hAnsi="Times New Roman"/>
          <w:sz w:val="24"/>
          <w:lang w:eastAsia="en-US"/>
        </w:rPr>
        <w:t>V.a</w:t>
      </w:r>
      <w:proofErr w:type="spellEnd"/>
      <w:r w:rsidRPr="00C36609">
        <w:rPr>
          <w:rFonts w:ascii="Times New Roman" w:eastAsia="Calibri" w:hAnsi="Times New Roman"/>
          <w:sz w:val="24"/>
          <w:lang w:eastAsia="en-US"/>
        </w:rPr>
        <w:t>. očituje da ostaje kod svoje ponude isti je dužan u roku od 15 (slovima: petnaest) dana od dana primitka poziva za očitovanje ponovno uplatiti iznos jamčevine i dostaviti dokaz o istom</w:t>
      </w:r>
      <w:r w:rsidRPr="00C36609">
        <w:rPr>
          <w:rFonts w:ascii="Times New Roman" w:eastAsia="Calibri" w:hAnsi="Times New Roman"/>
          <w:b/>
          <w:sz w:val="24"/>
          <w:lang w:eastAsia="en-US"/>
        </w:rPr>
        <w:t xml:space="preserve"> </w:t>
      </w:r>
      <w:r w:rsidRPr="00C36609">
        <w:rPr>
          <w:rFonts w:ascii="Times New Roman" w:eastAsia="Calibri" w:hAnsi="Times New Roman"/>
          <w:sz w:val="24"/>
          <w:lang w:eastAsia="en-US"/>
        </w:rPr>
        <w:t>te dostaviti novu</w:t>
      </w:r>
      <w:r w:rsidRPr="00C36609">
        <w:rPr>
          <w:rFonts w:ascii="Times New Roman" w:eastAsia="Calibri" w:hAnsi="Times New Roman"/>
          <w:b/>
          <w:sz w:val="24"/>
          <w:lang w:eastAsia="en-US"/>
        </w:rPr>
        <w:t xml:space="preserve"> </w:t>
      </w:r>
      <w:r w:rsidRPr="00C36609">
        <w:rPr>
          <w:rFonts w:ascii="Times New Roman" w:eastAsia="Calibri" w:hAnsi="Times New Roman"/>
          <w:sz w:val="24"/>
          <w:lang w:eastAsia="en-US"/>
        </w:rPr>
        <w:t>izjavu ovjerenu kod javnog bilježnika, kojom se obvezuje da će sklopiti ugovor o kupoprodaji na njegov trošak, da u cijelosti prihvaća uvjete natječaja, te da njegova ponuda ostaje na snazi 90 dana računajući od dana javnobilježničke ovjere potpisa na navedenoj izjavi.</w:t>
      </w:r>
    </w:p>
    <w:p w14:paraId="44E74B51" w14:textId="77777777" w:rsidR="00327DD5" w:rsidRPr="00C36609" w:rsidRDefault="00327DD5" w:rsidP="00327DD5">
      <w:pPr>
        <w:jc w:val="both"/>
        <w:rPr>
          <w:rFonts w:ascii="Times New Roman" w:eastAsia="Calibri" w:hAnsi="Times New Roman"/>
          <w:sz w:val="24"/>
          <w:lang w:eastAsia="en-US"/>
        </w:rPr>
      </w:pPr>
    </w:p>
    <w:p w14:paraId="7841494D" w14:textId="77777777" w:rsidR="00327DD5" w:rsidRPr="00C36609" w:rsidRDefault="00327DD5" w:rsidP="00327DD5">
      <w:pPr>
        <w:numPr>
          <w:ilvl w:val="0"/>
          <w:numId w:val="1"/>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Ministarstvo prostornoga uređenja, graditeljstva i državne imovine zadržava pravo odustanka od prodaje poslovnog prostora u svako doba prije potpisivanja ugovora. U slučaju da Ministarstvo prostornoga uređenja, graditeljstva i državne imovine odustane od prodaje poslovnog prostora izvršit će povrat uplaćene jamčevine ponuditelju bez prava na zakonsku zateznu kamatu za razdoblje od njezine uplate do isplate i pri tome ne snosi materijalnu ili drugu odgovornost prema ponuditeljima, niti ima obvezu obavijestiti ih o razlozima za takav postupak.</w:t>
      </w:r>
    </w:p>
    <w:p w14:paraId="7BA5F7DE" w14:textId="77777777" w:rsidR="00327DD5" w:rsidRPr="00C36609" w:rsidRDefault="00327DD5" w:rsidP="00327DD5">
      <w:pPr>
        <w:jc w:val="both"/>
        <w:rPr>
          <w:rFonts w:ascii="Times New Roman" w:eastAsia="Calibri" w:hAnsi="Times New Roman"/>
          <w:sz w:val="24"/>
          <w:lang w:eastAsia="en-US"/>
        </w:rPr>
      </w:pPr>
    </w:p>
    <w:p w14:paraId="29230B3E" w14:textId="77777777" w:rsidR="00327DD5" w:rsidRPr="00C36609" w:rsidRDefault="00327DD5" w:rsidP="00327DD5">
      <w:pPr>
        <w:numPr>
          <w:ilvl w:val="0"/>
          <w:numId w:val="1"/>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 xml:space="preserve">Nakon odabira najpovoljnijeg ponuditelja jamčevina će se odabranom ponuditelju uračunati u kupoprodajnu cijenu, a ostalim ponuditeljima Ministarstvo prostornoga uređenja, graditeljstva i državne imovine </w:t>
      </w:r>
      <w:r w:rsidRPr="00C36609">
        <w:rPr>
          <w:rFonts w:ascii="Times New Roman" w:eastAsia="Calibri" w:hAnsi="Times New Roman"/>
          <w:b/>
          <w:sz w:val="24"/>
          <w:lang w:eastAsia="en-US"/>
        </w:rPr>
        <w:t>vratit će jamčevinu na račun s kojeg je ista isplaćena</w:t>
      </w:r>
      <w:r w:rsidRPr="00C36609">
        <w:rPr>
          <w:rFonts w:ascii="Times New Roman" w:eastAsia="Calibri" w:hAnsi="Times New Roman"/>
          <w:sz w:val="24"/>
          <w:lang w:eastAsia="en-US"/>
        </w:rPr>
        <w:t xml:space="preserve"> bez prava na zakonsku zateznu kamatu za razdoblje od njezine uplate do isplate.</w:t>
      </w:r>
    </w:p>
    <w:p w14:paraId="40730C49" w14:textId="77777777" w:rsidR="00327DD5" w:rsidRPr="00C36609" w:rsidRDefault="00327DD5" w:rsidP="00327DD5">
      <w:pPr>
        <w:jc w:val="both"/>
        <w:rPr>
          <w:rFonts w:ascii="Times New Roman" w:eastAsia="Calibri" w:hAnsi="Times New Roman"/>
          <w:sz w:val="24"/>
          <w:lang w:eastAsia="en-US"/>
        </w:rPr>
      </w:pPr>
    </w:p>
    <w:p w14:paraId="18AB204B" w14:textId="77777777" w:rsidR="00327DD5" w:rsidRPr="00C36609" w:rsidRDefault="00327DD5" w:rsidP="00327DD5">
      <w:pPr>
        <w:numPr>
          <w:ilvl w:val="0"/>
          <w:numId w:val="1"/>
        </w:numPr>
        <w:contextualSpacing/>
        <w:jc w:val="both"/>
        <w:rPr>
          <w:rFonts w:ascii="Times New Roman" w:eastAsia="Calibri" w:hAnsi="Times New Roman"/>
          <w:color w:val="000000" w:themeColor="text1"/>
          <w:sz w:val="24"/>
          <w:lang w:eastAsia="en-US"/>
        </w:rPr>
      </w:pPr>
      <w:r w:rsidRPr="00C36609">
        <w:rPr>
          <w:rFonts w:ascii="Times New Roman" w:eastAsia="Calibri" w:hAnsi="Times New Roman"/>
          <w:color w:val="000000" w:themeColor="text1"/>
          <w:sz w:val="24"/>
          <w:lang w:eastAsia="en-US"/>
        </w:rPr>
        <w:t>Ako se ponuditelj natječe za više oglašenih poslovnih prostora, za svaki je u obvezi dati odvojenu ponudu u posebnoj omotnici s dokumentacijom koju ponuda mora sadržavati.</w:t>
      </w:r>
    </w:p>
    <w:p w14:paraId="78029391" w14:textId="77777777" w:rsidR="00327DD5" w:rsidRPr="00C36609" w:rsidRDefault="00327DD5" w:rsidP="00327DD5">
      <w:pPr>
        <w:jc w:val="both"/>
        <w:rPr>
          <w:rFonts w:ascii="Times New Roman" w:eastAsia="Calibri" w:hAnsi="Times New Roman"/>
          <w:color w:val="FF0000"/>
          <w:sz w:val="24"/>
          <w:lang w:eastAsia="en-US"/>
        </w:rPr>
      </w:pPr>
    </w:p>
    <w:p w14:paraId="15E415F8" w14:textId="77777777" w:rsidR="00327DD5" w:rsidRPr="00C36609" w:rsidRDefault="00327DD5" w:rsidP="00327DD5">
      <w:pPr>
        <w:numPr>
          <w:ilvl w:val="0"/>
          <w:numId w:val="1"/>
        </w:numPr>
        <w:contextualSpacing/>
        <w:jc w:val="both"/>
        <w:rPr>
          <w:rFonts w:ascii="Times New Roman" w:eastAsia="Calibri" w:hAnsi="Times New Roman"/>
          <w:color w:val="000000" w:themeColor="text1"/>
          <w:sz w:val="24"/>
          <w:lang w:eastAsia="en-US"/>
        </w:rPr>
      </w:pPr>
      <w:r w:rsidRPr="00C36609">
        <w:rPr>
          <w:rFonts w:ascii="Times New Roman" w:eastAsia="Calibri" w:hAnsi="Times New Roman"/>
          <w:color w:val="000000" w:themeColor="text1"/>
          <w:sz w:val="24"/>
          <w:lang w:eastAsia="en-US"/>
        </w:rPr>
        <w:t>Ponuda i priložena dokumentacija trajno se zadržavaju te se ne vraćaju ponuditelju.</w:t>
      </w:r>
    </w:p>
    <w:p w14:paraId="6A2B7AF8" w14:textId="77777777" w:rsidR="00327DD5" w:rsidRPr="00C36609" w:rsidRDefault="00327DD5" w:rsidP="00327DD5">
      <w:pPr>
        <w:jc w:val="both"/>
        <w:rPr>
          <w:rFonts w:ascii="Times New Roman" w:eastAsia="Calibri" w:hAnsi="Times New Roman"/>
          <w:color w:val="000000" w:themeColor="text1"/>
          <w:sz w:val="24"/>
          <w:lang w:eastAsia="en-US"/>
        </w:rPr>
      </w:pPr>
    </w:p>
    <w:p w14:paraId="21197EEC" w14:textId="77777777" w:rsidR="00327DD5" w:rsidRPr="00C36609" w:rsidRDefault="00327DD5" w:rsidP="00327DD5">
      <w:pPr>
        <w:numPr>
          <w:ilvl w:val="0"/>
          <w:numId w:val="1"/>
        </w:numPr>
        <w:contextualSpacing/>
        <w:jc w:val="both"/>
        <w:rPr>
          <w:rFonts w:ascii="Times New Roman" w:eastAsia="Calibri" w:hAnsi="Times New Roman"/>
          <w:color w:val="000000" w:themeColor="text1"/>
          <w:sz w:val="24"/>
          <w:lang w:eastAsia="en-US"/>
        </w:rPr>
      </w:pPr>
      <w:r w:rsidRPr="00C36609">
        <w:rPr>
          <w:rFonts w:ascii="Times New Roman" w:eastAsia="Calibri" w:hAnsi="Times New Roman"/>
          <w:color w:val="000000" w:themeColor="text1"/>
          <w:sz w:val="24"/>
          <w:lang w:eastAsia="en-US"/>
        </w:rPr>
        <w:lastRenderedPageBreak/>
        <w:t>Nakon javnog otvaranja ponuda, svi ponuditelji imaju pravo uvida u natječajnu dokumentaciju i podnesene ponude, po prethodnoj najavi.</w:t>
      </w:r>
    </w:p>
    <w:p w14:paraId="6A26DCC1" w14:textId="77777777" w:rsidR="00327DD5" w:rsidRPr="00C36609" w:rsidRDefault="00327DD5" w:rsidP="00327DD5">
      <w:pPr>
        <w:ind w:left="720"/>
        <w:contextualSpacing/>
        <w:rPr>
          <w:rFonts w:ascii="Times New Roman" w:eastAsia="Calibri" w:hAnsi="Times New Roman"/>
          <w:color w:val="000000" w:themeColor="text1"/>
          <w:sz w:val="24"/>
          <w:lang w:eastAsia="en-US"/>
        </w:rPr>
      </w:pPr>
    </w:p>
    <w:p w14:paraId="6FEFBAB7" w14:textId="77777777" w:rsidR="00327DD5" w:rsidRPr="00C36609" w:rsidRDefault="00327DD5" w:rsidP="00327DD5">
      <w:pPr>
        <w:numPr>
          <w:ilvl w:val="0"/>
          <w:numId w:val="1"/>
        </w:numPr>
        <w:contextualSpacing/>
        <w:jc w:val="both"/>
        <w:rPr>
          <w:rFonts w:ascii="Times New Roman" w:eastAsia="Calibri" w:hAnsi="Times New Roman"/>
          <w:color w:val="000000" w:themeColor="text1"/>
          <w:sz w:val="24"/>
          <w:lang w:eastAsia="en-US"/>
        </w:rPr>
      </w:pPr>
      <w:r w:rsidRPr="00C36609">
        <w:rPr>
          <w:rFonts w:ascii="Times New Roman" w:eastAsia="Calibri" w:hAnsi="Times New Roman"/>
          <w:color w:val="000000" w:themeColor="text1"/>
          <w:sz w:val="24"/>
          <w:lang w:eastAsia="en-US"/>
        </w:rPr>
        <w:t>Po završetku javnog otvaranja ponuda, povjerenstvo za provedbu javnog prikupljanja ponuda izvršit će uvid u zaprimljene ponude, ocijeniti valjanost svake ponude te  sastaviti zapisnik koji će sadržavati prijedlog članova povjerenstva o izboru najpovoljnijeg ponuditelja.</w:t>
      </w:r>
    </w:p>
    <w:p w14:paraId="5ADB002E" w14:textId="77777777" w:rsidR="00327DD5" w:rsidRPr="00C36609" w:rsidRDefault="00327DD5" w:rsidP="00327DD5">
      <w:pPr>
        <w:ind w:left="720"/>
        <w:contextualSpacing/>
        <w:rPr>
          <w:rFonts w:ascii="Times New Roman" w:eastAsia="Calibri" w:hAnsi="Times New Roman"/>
          <w:color w:val="000000" w:themeColor="text1"/>
          <w:sz w:val="24"/>
          <w:lang w:eastAsia="en-US"/>
        </w:rPr>
      </w:pPr>
    </w:p>
    <w:p w14:paraId="1EA2CEBD" w14:textId="77777777" w:rsidR="00327DD5" w:rsidRPr="00C36609" w:rsidRDefault="00327DD5" w:rsidP="00327DD5">
      <w:pPr>
        <w:numPr>
          <w:ilvl w:val="0"/>
          <w:numId w:val="1"/>
        </w:numPr>
        <w:contextualSpacing/>
        <w:jc w:val="both"/>
        <w:rPr>
          <w:rFonts w:ascii="Times New Roman" w:eastAsia="Calibri" w:hAnsi="Times New Roman"/>
          <w:color w:val="000000" w:themeColor="text1"/>
          <w:sz w:val="24"/>
          <w:lang w:eastAsia="en-US"/>
        </w:rPr>
      </w:pPr>
      <w:r w:rsidRPr="00C36609">
        <w:rPr>
          <w:rFonts w:ascii="Times New Roman" w:eastAsia="Calibri" w:hAnsi="Times New Roman"/>
          <w:color w:val="000000" w:themeColor="text1"/>
          <w:sz w:val="24"/>
          <w:lang w:eastAsia="en-US"/>
        </w:rPr>
        <w:t xml:space="preserve">Ministar prostornoga uređenja, graditeljstva i državne imovine donijet će Odluku o izboru najpovoljnijeg ponuditelja i prodaji poslovnog prostora.  </w:t>
      </w:r>
    </w:p>
    <w:p w14:paraId="66E1DCF5" w14:textId="77777777" w:rsidR="00327DD5" w:rsidRPr="00C36609" w:rsidRDefault="00327DD5" w:rsidP="00327DD5">
      <w:pPr>
        <w:jc w:val="both"/>
        <w:rPr>
          <w:rFonts w:ascii="Times New Roman" w:eastAsia="Calibri" w:hAnsi="Times New Roman"/>
          <w:color w:val="FF0000"/>
          <w:sz w:val="24"/>
          <w:lang w:eastAsia="en-US"/>
        </w:rPr>
      </w:pPr>
    </w:p>
    <w:p w14:paraId="01E69AF8" w14:textId="77777777" w:rsidR="00327DD5" w:rsidRPr="00C36609" w:rsidRDefault="00327DD5" w:rsidP="00327DD5">
      <w:pPr>
        <w:numPr>
          <w:ilvl w:val="0"/>
          <w:numId w:val="1"/>
        </w:numPr>
        <w:contextualSpacing/>
        <w:jc w:val="both"/>
        <w:rPr>
          <w:rFonts w:ascii="Times New Roman" w:eastAsia="Calibri" w:hAnsi="Times New Roman"/>
          <w:color w:val="000000" w:themeColor="text1"/>
          <w:sz w:val="24"/>
          <w:lang w:eastAsia="en-US"/>
        </w:rPr>
      </w:pPr>
      <w:r w:rsidRPr="00C36609">
        <w:rPr>
          <w:rFonts w:ascii="Times New Roman" w:eastAsia="Calibri" w:hAnsi="Times New Roman"/>
          <w:color w:val="000000" w:themeColor="text1"/>
          <w:sz w:val="24"/>
          <w:lang w:eastAsia="en-US"/>
        </w:rPr>
        <w:t>O rezultatima javnog natječaja ponuditelji će biti obaviješteni putem mrežnih  stranica Ministarstva prostornoga uređenja, graditeljstva i državne imovine, s tim da će se najpovoljnijem ponuditelju odluka dostaviti na adresu elektroničke pošte navedenu u ponudi.</w:t>
      </w:r>
    </w:p>
    <w:p w14:paraId="06D3C828" w14:textId="77777777" w:rsidR="00327DD5" w:rsidRPr="00C36609" w:rsidRDefault="00327DD5" w:rsidP="00327DD5">
      <w:pPr>
        <w:ind w:left="720"/>
        <w:contextualSpacing/>
        <w:rPr>
          <w:rFonts w:ascii="Times New Roman" w:eastAsia="Calibri" w:hAnsi="Times New Roman"/>
          <w:color w:val="000000" w:themeColor="text1"/>
          <w:sz w:val="24"/>
          <w:lang w:eastAsia="en-US"/>
        </w:rPr>
      </w:pPr>
    </w:p>
    <w:p w14:paraId="05B25285" w14:textId="77777777" w:rsidR="00327DD5" w:rsidRPr="00C36609" w:rsidRDefault="00327DD5" w:rsidP="00327DD5">
      <w:pPr>
        <w:numPr>
          <w:ilvl w:val="0"/>
          <w:numId w:val="1"/>
        </w:numPr>
        <w:contextualSpacing/>
        <w:jc w:val="both"/>
        <w:rPr>
          <w:rFonts w:ascii="Times New Roman" w:eastAsia="Calibri" w:hAnsi="Times New Roman"/>
          <w:color w:val="000000" w:themeColor="text1"/>
          <w:sz w:val="24"/>
          <w:lang w:eastAsia="en-US"/>
        </w:rPr>
      </w:pPr>
      <w:r w:rsidRPr="00C36609">
        <w:rPr>
          <w:rFonts w:ascii="Times New Roman" w:eastAsia="Calibri" w:hAnsi="Times New Roman"/>
          <w:color w:val="000000" w:themeColor="text1"/>
          <w:sz w:val="24"/>
          <w:lang w:eastAsia="en-US"/>
        </w:rPr>
        <w:t>Ministarstvo prostornoga uređenja, graditeljstva i državne imovine pripremit će nacrt ugovora o kupoprodaji te će isti dostaviti nadležnom općinskom državnom odvjetništvu u svrhu pribavljanja mišljenja o pravnoj valjanosti, sukladno članku 47. stavku 1 Zakona o državnom odvjetništvu („Narodne novine“ br. 67/2018).</w:t>
      </w:r>
    </w:p>
    <w:p w14:paraId="25147454" w14:textId="77777777" w:rsidR="00327DD5" w:rsidRPr="00C36609" w:rsidRDefault="00327DD5" w:rsidP="00327DD5">
      <w:pPr>
        <w:ind w:left="720"/>
        <w:contextualSpacing/>
        <w:rPr>
          <w:rFonts w:ascii="Times New Roman" w:eastAsia="Calibri" w:hAnsi="Times New Roman"/>
          <w:color w:val="000000" w:themeColor="text1"/>
          <w:sz w:val="24"/>
          <w:lang w:eastAsia="en-US"/>
        </w:rPr>
      </w:pPr>
    </w:p>
    <w:p w14:paraId="1CBF71B2" w14:textId="77777777" w:rsidR="00327DD5" w:rsidRPr="00C36609" w:rsidRDefault="00327DD5" w:rsidP="00327DD5">
      <w:pPr>
        <w:numPr>
          <w:ilvl w:val="0"/>
          <w:numId w:val="1"/>
        </w:numPr>
        <w:contextualSpacing/>
        <w:jc w:val="both"/>
        <w:rPr>
          <w:rFonts w:ascii="Times New Roman" w:eastAsia="Calibri" w:hAnsi="Times New Roman"/>
          <w:color w:val="000000" w:themeColor="text1"/>
          <w:sz w:val="24"/>
          <w:lang w:eastAsia="en-US"/>
        </w:rPr>
      </w:pPr>
      <w:r w:rsidRPr="00C36609">
        <w:rPr>
          <w:rFonts w:ascii="Times New Roman" w:eastAsia="Calibri" w:hAnsi="Times New Roman"/>
          <w:color w:val="000000" w:themeColor="text1"/>
          <w:sz w:val="24"/>
          <w:lang w:eastAsia="en-US"/>
        </w:rPr>
        <w:t>Ministarstvo prostornoga uređenja, graditeljstva i državne imovine ovlašteno je sklopiti ugovor o kupoprodaji s najpovoljnijim ponuditeljem nakon što nadležno općinsko državno odvjetništvo dostavi mišljenje da je ugovor o kupoprodaji pravno valjan.</w:t>
      </w:r>
    </w:p>
    <w:p w14:paraId="77796891" w14:textId="77777777" w:rsidR="00327DD5" w:rsidRPr="00C36609" w:rsidRDefault="00327DD5" w:rsidP="00327DD5">
      <w:pPr>
        <w:ind w:left="720"/>
        <w:contextualSpacing/>
        <w:jc w:val="both"/>
        <w:rPr>
          <w:rFonts w:ascii="Times New Roman" w:eastAsia="Calibri" w:hAnsi="Times New Roman"/>
          <w:color w:val="000000" w:themeColor="text1"/>
          <w:sz w:val="24"/>
          <w:lang w:eastAsia="en-US"/>
        </w:rPr>
      </w:pPr>
      <w:r w:rsidRPr="00C36609">
        <w:rPr>
          <w:rFonts w:ascii="Times New Roman" w:eastAsia="Calibri" w:hAnsi="Times New Roman"/>
          <w:color w:val="000000" w:themeColor="text1"/>
          <w:sz w:val="24"/>
          <w:lang w:eastAsia="en-US"/>
        </w:rPr>
        <w:t xml:space="preserve"> </w:t>
      </w:r>
    </w:p>
    <w:p w14:paraId="07AD77A5" w14:textId="77777777" w:rsidR="00327DD5" w:rsidRPr="00C36609" w:rsidRDefault="00327DD5" w:rsidP="00327DD5">
      <w:pPr>
        <w:numPr>
          <w:ilvl w:val="0"/>
          <w:numId w:val="1"/>
        </w:numPr>
        <w:contextualSpacing/>
        <w:jc w:val="both"/>
        <w:rPr>
          <w:rFonts w:ascii="Times New Roman" w:eastAsia="Calibri" w:hAnsi="Times New Roman"/>
          <w:sz w:val="24"/>
          <w:lang w:eastAsia="en-US"/>
        </w:rPr>
      </w:pPr>
      <w:r w:rsidRPr="00C36609">
        <w:rPr>
          <w:rFonts w:ascii="Times New Roman" w:eastAsia="Calibri" w:hAnsi="Times New Roman"/>
          <w:color w:val="000000" w:themeColor="text1"/>
          <w:sz w:val="24"/>
          <w:lang w:eastAsia="en-US"/>
        </w:rPr>
        <w:t xml:space="preserve">Ukoliko nadležno općinsko državno odvjetništvo dostavi mišljenje da se ugovor o kupoprodaji ne može sklopiti, Ministarstvo prostornoga uređenja, graditeljstva i državne imovine </w:t>
      </w:r>
      <w:r w:rsidRPr="00C36609">
        <w:rPr>
          <w:rFonts w:ascii="Times New Roman" w:eastAsia="Calibri" w:hAnsi="Times New Roman"/>
          <w:sz w:val="24"/>
          <w:lang w:eastAsia="en-US"/>
        </w:rPr>
        <w:t>izvršit će povrat uplaćene jamčevine bez prava na zakonsku zateznu kamatu najpovoljnijem ponuditelju i pri tome ne snosi materijalnu ili drugu odgovornost.</w:t>
      </w:r>
    </w:p>
    <w:p w14:paraId="24D396E3" w14:textId="77777777" w:rsidR="00327DD5" w:rsidRPr="00C36609" w:rsidRDefault="00327DD5" w:rsidP="00327DD5">
      <w:pPr>
        <w:ind w:left="1440"/>
        <w:contextualSpacing/>
        <w:jc w:val="both"/>
        <w:rPr>
          <w:rFonts w:ascii="Times New Roman" w:eastAsia="Calibri" w:hAnsi="Times New Roman"/>
          <w:sz w:val="24"/>
          <w:lang w:eastAsia="en-US"/>
        </w:rPr>
      </w:pPr>
    </w:p>
    <w:p w14:paraId="645040CE" w14:textId="77777777" w:rsidR="00327DD5" w:rsidRPr="00C36609" w:rsidRDefault="00327DD5" w:rsidP="00327DD5">
      <w:pPr>
        <w:numPr>
          <w:ilvl w:val="0"/>
          <w:numId w:val="1"/>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Izabrani ponuditelj dužan je u roku od 8 (slovima: osam) dana od dostave ugovora o kupoprodaji isti potpisati i dostaviti Ministarstvu prostornoga uređenja, graditeljstva i državne imovine. U suprotnom, Ministarstvo prostornoga uređenja, graditeljstva i državne imovine može odluku o izboru najboljeg ponuditelja i prodaji poslovnog prostora staviti izvan snage.</w:t>
      </w:r>
    </w:p>
    <w:p w14:paraId="75D2FD78" w14:textId="77777777" w:rsidR="00327DD5" w:rsidRPr="00C36609" w:rsidRDefault="00327DD5" w:rsidP="00327DD5">
      <w:pPr>
        <w:jc w:val="both"/>
        <w:rPr>
          <w:rFonts w:ascii="Times New Roman" w:eastAsia="Calibri" w:hAnsi="Times New Roman"/>
          <w:sz w:val="24"/>
          <w:lang w:eastAsia="en-US"/>
        </w:rPr>
      </w:pPr>
    </w:p>
    <w:p w14:paraId="3A52CE3E" w14:textId="77777777" w:rsidR="00327DD5" w:rsidRDefault="00327DD5" w:rsidP="00327DD5">
      <w:pPr>
        <w:jc w:val="both"/>
        <w:rPr>
          <w:rFonts w:ascii="Times New Roman" w:eastAsia="Calibri" w:hAnsi="Times New Roman"/>
          <w:b/>
          <w:sz w:val="24"/>
          <w:lang w:eastAsia="en-US"/>
        </w:rPr>
      </w:pPr>
    </w:p>
    <w:p w14:paraId="15BEFEDC" w14:textId="77777777" w:rsidR="00327DD5" w:rsidRPr="00C36609" w:rsidRDefault="00327DD5" w:rsidP="00327DD5">
      <w:pPr>
        <w:jc w:val="both"/>
        <w:rPr>
          <w:rFonts w:ascii="Times New Roman" w:eastAsia="Calibri" w:hAnsi="Times New Roman"/>
          <w:b/>
          <w:sz w:val="24"/>
          <w:lang w:eastAsia="en-US"/>
        </w:rPr>
      </w:pPr>
      <w:r w:rsidRPr="00C36609">
        <w:rPr>
          <w:rFonts w:ascii="Times New Roman" w:eastAsia="Calibri" w:hAnsi="Times New Roman"/>
          <w:b/>
          <w:sz w:val="24"/>
          <w:lang w:eastAsia="en-US"/>
        </w:rPr>
        <w:t>SADRŽAJ PONUDE</w:t>
      </w:r>
    </w:p>
    <w:p w14:paraId="5B440BB2" w14:textId="77777777" w:rsidR="00327DD5" w:rsidRPr="00C36609" w:rsidRDefault="00327DD5" w:rsidP="00327DD5">
      <w:pPr>
        <w:jc w:val="both"/>
        <w:rPr>
          <w:rFonts w:ascii="Times New Roman" w:eastAsia="Calibri" w:hAnsi="Times New Roman"/>
          <w:b/>
          <w:sz w:val="24"/>
          <w:lang w:eastAsia="en-US"/>
        </w:rPr>
      </w:pPr>
    </w:p>
    <w:p w14:paraId="5C819A55" w14:textId="77777777" w:rsidR="00327DD5" w:rsidRPr="00C36609" w:rsidRDefault="00327DD5" w:rsidP="00327DD5">
      <w:pPr>
        <w:numPr>
          <w:ilvl w:val="0"/>
          <w:numId w:val="2"/>
        </w:numPr>
        <w:contextualSpacing/>
        <w:jc w:val="both"/>
        <w:rPr>
          <w:rFonts w:ascii="Times New Roman" w:eastAsia="Calibri" w:hAnsi="Times New Roman"/>
          <w:b/>
          <w:sz w:val="24"/>
          <w:lang w:eastAsia="en-US"/>
        </w:rPr>
      </w:pPr>
      <w:r w:rsidRPr="00C36609">
        <w:rPr>
          <w:rFonts w:ascii="Times New Roman" w:eastAsia="Calibri" w:hAnsi="Times New Roman"/>
          <w:b/>
          <w:sz w:val="24"/>
          <w:lang w:eastAsia="en-US"/>
        </w:rPr>
        <w:t>Ponuda mora sadržavati</w:t>
      </w:r>
    </w:p>
    <w:p w14:paraId="730A9394" w14:textId="77777777" w:rsidR="00327DD5" w:rsidRPr="00C36609" w:rsidRDefault="00327DD5" w:rsidP="00327DD5">
      <w:pPr>
        <w:numPr>
          <w:ilvl w:val="1"/>
          <w:numId w:val="3"/>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oznaku poslovnog prostora (redni broj, oznaka prostora i adresa, a ukoliko isto nije naznačeno, iz ponude treba nedvojbeno proizlaziti za koji se poslovni prostor podnosi ponuda),</w:t>
      </w:r>
    </w:p>
    <w:p w14:paraId="77CC99C3" w14:textId="77777777" w:rsidR="00327DD5" w:rsidRPr="00C36609" w:rsidRDefault="00327DD5" w:rsidP="00327DD5">
      <w:pPr>
        <w:numPr>
          <w:ilvl w:val="1"/>
          <w:numId w:val="3"/>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ponuđeni iznos kupoprodajne cijene u kunama,</w:t>
      </w:r>
      <w:r>
        <w:rPr>
          <w:rFonts w:ascii="Times New Roman" w:eastAsia="Calibri" w:hAnsi="Times New Roman"/>
          <w:sz w:val="24"/>
          <w:lang w:eastAsia="en-US"/>
        </w:rPr>
        <w:t xml:space="preserve"> iskazan brojevima </w:t>
      </w:r>
    </w:p>
    <w:p w14:paraId="7F33B78F" w14:textId="77777777" w:rsidR="00327DD5" w:rsidRPr="00C36609" w:rsidRDefault="00327DD5" w:rsidP="00327DD5">
      <w:pPr>
        <w:numPr>
          <w:ilvl w:val="1"/>
          <w:numId w:val="3"/>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ime i prezime ponuditelja, prebivalište/sjedište, osobni identifikacijski broj (OIB) (za fizičke osobe i fizičke osobe koje imaju registrirani obrt ili obavljaju samostalnu profesionalnu djelatnost) odnosno naziv trgovačkog društva, sjedište, osobni identifikacijski broj (OIB) (za pravne osobe) te adresu elektroničke pošte i broj telefona radi kontakta,</w:t>
      </w:r>
      <w:r w:rsidRPr="00C36609">
        <w:rPr>
          <w:rFonts w:ascii="Times New Roman" w:eastAsiaTheme="minorHAnsi" w:hAnsi="Times New Roman" w:cstheme="minorBidi"/>
          <w:sz w:val="24"/>
          <w:lang w:eastAsia="en-US"/>
        </w:rPr>
        <w:t xml:space="preserve"> </w:t>
      </w:r>
    </w:p>
    <w:p w14:paraId="7E15F48A" w14:textId="77777777" w:rsidR="00327DD5" w:rsidRPr="00C36609" w:rsidRDefault="00327DD5" w:rsidP="00327DD5">
      <w:pPr>
        <w:numPr>
          <w:ilvl w:val="1"/>
          <w:numId w:val="3"/>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lastRenderedPageBreak/>
        <w:t>potvrdu izdanu od Ministarstva financija – Porezne uprave (izvornik, preslika ili elektronski zapis) da ponuditelj nije dužnik po osnovi javnih davanja, osim ako je sukladno posebnim propisima odobrena odgoda plaćanja navedenih obveza, pod uvjetom da se pridržava rokova plaćanja, ne stariju od 30 dana na dan otvaranja ponuda,</w:t>
      </w:r>
    </w:p>
    <w:p w14:paraId="2B533B42" w14:textId="77777777" w:rsidR="00327DD5" w:rsidRPr="00C36609" w:rsidRDefault="00327DD5" w:rsidP="00327DD5">
      <w:pPr>
        <w:numPr>
          <w:ilvl w:val="1"/>
          <w:numId w:val="3"/>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domaće fizičke osobe dužne su priložiti presliku važeće osobne iskaznice, a strane fizičke osobe presliku važeće putovnice</w:t>
      </w:r>
    </w:p>
    <w:p w14:paraId="331526D3" w14:textId="77777777" w:rsidR="00327DD5" w:rsidRPr="00C36609" w:rsidRDefault="00327DD5" w:rsidP="00327DD5">
      <w:pPr>
        <w:numPr>
          <w:ilvl w:val="1"/>
          <w:numId w:val="3"/>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 xml:space="preserve">presliku izvatka iz odgovarajućeg registra (sudskog, obrtnog ili drugog), rješenje o upisu u odgovarajući upisnik samostalnih djelatnosti, izvadak iz domicilnog registra za strane pravne osobe s ovjerenim prijevodom sudskog tumača na hrvatski jezik, a koji izvaci i rješenja ne smiju biti stariji od 30 dana na dan otvaranja ponuda, </w:t>
      </w:r>
    </w:p>
    <w:p w14:paraId="4D7F29F1" w14:textId="77777777" w:rsidR="00327DD5" w:rsidRPr="00C36609" w:rsidRDefault="00327DD5" w:rsidP="00327DD5">
      <w:pPr>
        <w:numPr>
          <w:ilvl w:val="1"/>
          <w:numId w:val="3"/>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dokaz o izvršenoj uplati jamčevine na</w:t>
      </w:r>
      <w:r>
        <w:rPr>
          <w:rFonts w:ascii="Times New Roman" w:eastAsia="Calibri" w:hAnsi="Times New Roman"/>
          <w:b/>
          <w:sz w:val="24"/>
          <w:lang w:eastAsia="en-US"/>
        </w:rPr>
        <w:t xml:space="preserve"> </w:t>
      </w:r>
      <w:r w:rsidRPr="007C085E">
        <w:rPr>
          <w:rFonts w:ascii="Times New Roman" w:eastAsia="Calibri" w:hAnsi="Times New Roman"/>
          <w:sz w:val="24"/>
          <w:lang w:eastAsia="en-US"/>
        </w:rPr>
        <w:t>žiro</w:t>
      </w:r>
      <w:r w:rsidRPr="00C36609">
        <w:rPr>
          <w:rFonts w:ascii="Times New Roman" w:eastAsia="Calibri" w:hAnsi="Times New Roman"/>
          <w:sz w:val="24"/>
          <w:lang w:eastAsia="en-US"/>
        </w:rPr>
        <w:t xml:space="preserve"> račun Ministarstva prostornoga uređenja, graditeljstva i državne imovine IBAN: HR12 1001005 1863000160, model 64, uz poziv na broj 9725-47061-OIB UPLATITELJA, a u opisu plaćanja treba navesti oznaku poslovnog prostora za koji se uplaćuje jamčevina</w:t>
      </w:r>
    </w:p>
    <w:p w14:paraId="2278F2B8" w14:textId="62F11CCD" w:rsidR="00327DD5" w:rsidRPr="00C36609" w:rsidRDefault="00327DD5" w:rsidP="00327DD5">
      <w:pPr>
        <w:numPr>
          <w:ilvl w:val="1"/>
          <w:numId w:val="3"/>
        </w:numPr>
        <w:contextualSpacing/>
        <w:jc w:val="both"/>
        <w:rPr>
          <w:rFonts w:ascii="Times New Roman" w:eastAsia="Calibri" w:hAnsi="Times New Roman"/>
          <w:sz w:val="24"/>
          <w:lang w:eastAsia="en-US"/>
        </w:rPr>
      </w:pPr>
      <w:r w:rsidRPr="00C36609">
        <w:rPr>
          <w:rFonts w:ascii="Times New Roman" w:eastAsia="Calibri" w:hAnsi="Times New Roman"/>
          <w:sz w:val="24"/>
          <w:lang w:eastAsia="en-US"/>
        </w:rPr>
        <w:t>izjavu ponuditelja ovjerenu kod javnog bilježnika</w:t>
      </w:r>
      <w:r w:rsidR="00885A65">
        <w:rPr>
          <w:rFonts w:ascii="Times New Roman" w:eastAsia="Calibri" w:hAnsi="Times New Roman"/>
          <w:sz w:val="24"/>
          <w:lang w:eastAsia="en-US"/>
        </w:rPr>
        <w:t xml:space="preserve"> </w:t>
      </w:r>
      <w:r w:rsidR="00EE1B06">
        <w:rPr>
          <w:rFonts w:ascii="Times New Roman" w:eastAsia="Calibri" w:hAnsi="Times New Roman"/>
          <w:sz w:val="24"/>
          <w:lang w:eastAsia="en-US"/>
        </w:rPr>
        <w:t>u izvorniku ili ovjerenoj preslici</w:t>
      </w:r>
      <w:r w:rsidRPr="00C36609">
        <w:rPr>
          <w:rFonts w:ascii="Times New Roman" w:eastAsia="Calibri" w:hAnsi="Times New Roman"/>
          <w:sz w:val="24"/>
          <w:lang w:eastAsia="en-US"/>
        </w:rPr>
        <w:t>, kojom se obvezuje da će u slučaju ako njegova ponuda bude prihvaćena, sklopiti ugovor o kupoprodaji na njegov trošak, da u cijelosti prihvaća uvjete natječaja, te da njegova ponuda ostaje na snazi 90 dana računajući od dana otvaranja ponuda.</w:t>
      </w:r>
    </w:p>
    <w:p w14:paraId="15045377" w14:textId="77777777" w:rsidR="00327DD5" w:rsidRPr="00C36609" w:rsidRDefault="00327DD5" w:rsidP="00327DD5">
      <w:pPr>
        <w:jc w:val="both"/>
        <w:rPr>
          <w:rFonts w:ascii="Times New Roman" w:eastAsia="Calibri" w:hAnsi="Times New Roman"/>
          <w:sz w:val="24"/>
          <w:lang w:eastAsia="en-US"/>
        </w:rPr>
      </w:pPr>
    </w:p>
    <w:p w14:paraId="6202AECE" w14:textId="0089893C" w:rsidR="00327DD5" w:rsidRPr="00C36609" w:rsidRDefault="00327DD5" w:rsidP="00327DD5">
      <w:pPr>
        <w:numPr>
          <w:ilvl w:val="0"/>
          <w:numId w:val="2"/>
        </w:numPr>
        <w:contextualSpacing/>
        <w:jc w:val="both"/>
        <w:rPr>
          <w:rFonts w:ascii="Times New Roman" w:eastAsia="Calibri" w:hAnsi="Times New Roman"/>
          <w:b/>
          <w:sz w:val="24"/>
          <w:u w:val="single"/>
          <w:lang w:eastAsia="en-US"/>
        </w:rPr>
      </w:pPr>
      <w:r w:rsidRPr="00C36609">
        <w:rPr>
          <w:rFonts w:ascii="Times New Roman" w:eastAsia="Calibri" w:hAnsi="Times New Roman"/>
          <w:b/>
          <w:sz w:val="24"/>
          <w:lang w:eastAsia="en-US"/>
        </w:rPr>
        <w:t xml:space="preserve">Ponuda s cjelokupnom dokumentacijom za sudjelovanje u javnom natječaju mora biti numerirana na način da je označen svaki broj stranice ponude i dokumentacije (npr.: 1/3, 2/3, 3/3) te mora biti uvezana u cjelinu ( npr. jamstvenikom ili vrpcom ) </w:t>
      </w:r>
      <w:r w:rsidRPr="00C36609">
        <w:rPr>
          <w:rFonts w:ascii="Times New Roman" w:eastAsia="Calibri" w:hAnsi="Times New Roman"/>
          <w:b/>
          <w:sz w:val="24"/>
          <w:u w:val="single"/>
          <w:lang w:eastAsia="en-US"/>
        </w:rPr>
        <w:t>na način da nije moguće naknadno vađenje ili umetanje listova ili dijelova ponude.</w:t>
      </w:r>
      <w:r w:rsidR="00C01474" w:rsidRPr="00C01474">
        <w:t xml:space="preserve"> </w:t>
      </w:r>
      <w:r w:rsidR="00C01474" w:rsidRPr="00C01474">
        <w:rPr>
          <w:rFonts w:ascii="Times New Roman" w:eastAsia="Calibri" w:hAnsi="Times New Roman"/>
          <w:b/>
          <w:sz w:val="24"/>
          <w:lang w:eastAsia="en-US"/>
        </w:rPr>
        <w:t>Ponuda uvezana spiralnim uvezom neće se smatrati valjanom.</w:t>
      </w:r>
    </w:p>
    <w:p w14:paraId="1BF905FB" w14:textId="77777777" w:rsidR="00327DD5" w:rsidRPr="00C36609" w:rsidRDefault="00327DD5" w:rsidP="00327DD5">
      <w:pPr>
        <w:ind w:left="720"/>
        <w:contextualSpacing/>
        <w:jc w:val="both"/>
        <w:rPr>
          <w:rFonts w:ascii="Times New Roman" w:eastAsia="Calibri" w:hAnsi="Times New Roman"/>
          <w:b/>
          <w:sz w:val="24"/>
          <w:lang w:eastAsia="en-US"/>
        </w:rPr>
      </w:pPr>
      <w:r w:rsidRPr="00C36609">
        <w:rPr>
          <w:rFonts w:ascii="Times New Roman" w:eastAsia="Calibri" w:hAnsi="Times New Roman"/>
          <w:b/>
          <w:sz w:val="24"/>
          <w:lang w:eastAsia="en-US"/>
        </w:rPr>
        <w:t xml:space="preserve"> </w:t>
      </w:r>
    </w:p>
    <w:p w14:paraId="3B672C4D" w14:textId="77777777" w:rsidR="00327DD5" w:rsidRPr="00C36609" w:rsidRDefault="00327DD5" w:rsidP="00327DD5">
      <w:pPr>
        <w:numPr>
          <w:ilvl w:val="0"/>
          <w:numId w:val="2"/>
        </w:numPr>
        <w:contextualSpacing/>
        <w:jc w:val="both"/>
        <w:rPr>
          <w:rFonts w:ascii="Times New Roman" w:eastAsia="Calibri" w:hAnsi="Times New Roman"/>
          <w:b/>
          <w:sz w:val="24"/>
          <w:lang w:eastAsia="en-US"/>
        </w:rPr>
      </w:pPr>
      <w:r w:rsidRPr="00C36609">
        <w:rPr>
          <w:rFonts w:ascii="Times New Roman" w:eastAsia="Calibri" w:hAnsi="Times New Roman"/>
          <w:b/>
          <w:sz w:val="24"/>
          <w:lang w:eastAsia="en-US"/>
        </w:rPr>
        <w:t>Ponuda koja ne sadrži sve navedeno u točki I. i nije numerirana i uvezana na način predviđen točkom II., smatrat će se nevaljanom.</w:t>
      </w:r>
    </w:p>
    <w:p w14:paraId="001B4FB5" w14:textId="77777777" w:rsidR="00327DD5" w:rsidRPr="00C36609" w:rsidRDefault="00327DD5" w:rsidP="00327DD5">
      <w:pPr>
        <w:jc w:val="both"/>
        <w:rPr>
          <w:rFonts w:ascii="Times New Roman" w:eastAsia="Calibri" w:hAnsi="Times New Roman"/>
          <w:b/>
          <w:sz w:val="24"/>
          <w:lang w:eastAsia="en-US"/>
        </w:rPr>
      </w:pPr>
    </w:p>
    <w:p w14:paraId="32CD7C0A" w14:textId="77777777" w:rsidR="00327DD5" w:rsidRPr="00C36609" w:rsidRDefault="00327DD5" w:rsidP="00327DD5">
      <w:pPr>
        <w:rPr>
          <w:rFonts w:ascii="Times New Roman" w:eastAsiaTheme="minorHAnsi" w:hAnsi="Times New Roman" w:cstheme="minorBidi"/>
          <w:sz w:val="24"/>
          <w:lang w:eastAsia="en-US"/>
        </w:rPr>
      </w:pPr>
    </w:p>
    <w:p w14:paraId="101C68B3" w14:textId="77777777" w:rsidR="00327DD5" w:rsidRPr="00C36609" w:rsidRDefault="00327DD5" w:rsidP="00327DD5">
      <w:pPr>
        <w:rPr>
          <w:rFonts w:ascii="Times New Roman" w:eastAsiaTheme="minorHAnsi" w:hAnsi="Times New Roman" w:cstheme="minorBidi"/>
          <w:sz w:val="20"/>
          <w:szCs w:val="20"/>
          <w:lang w:eastAsia="en-US"/>
        </w:rPr>
      </w:pPr>
    </w:p>
    <w:p w14:paraId="2CE94D75" w14:textId="77777777" w:rsidR="00327DD5" w:rsidRPr="00C36609" w:rsidRDefault="00327DD5" w:rsidP="00327DD5">
      <w:pPr>
        <w:rPr>
          <w:rFonts w:ascii="Times New Roman" w:eastAsiaTheme="minorHAnsi" w:hAnsi="Times New Roman" w:cstheme="minorBidi"/>
          <w:sz w:val="24"/>
          <w:lang w:eastAsia="en-US"/>
        </w:rPr>
      </w:pPr>
    </w:p>
    <w:p w14:paraId="0D4D3E59" w14:textId="77777777" w:rsidR="00327DD5" w:rsidRDefault="00327DD5" w:rsidP="00327DD5">
      <w:pPr>
        <w:ind w:right="-286"/>
        <w:rPr>
          <w:rFonts w:ascii="Times New Roman" w:hAnsi="Times New Roman"/>
          <w:sz w:val="16"/>
          <w:szCs w:val="16"/>
        </w:rPr>
      </w:pPr>
    </w:p>
    <w:p w14:paraId="675DA2B0" w14:textId="77777777" w:rsidR="00327DD5" w:rsidRDefault="00327DD5" w:rsidP="00327DD5">
      <w:pPr>
        <w:ind w:right="-286"/>
        <w:rPr>
          <w:rFonts w:ascii="Times New Roman" w:hAnsi="Times New Roman"/>
          <w:b/>
          <w:bCs/>
          <w:sz w:val="24"/>
          <w:szCs w:val="24"/>
        </w:rPr>
      </w:pPr>
    </w:p>
    <w:p w14:paraId="0E372949" w14:textId="77777777" w:rsidR="00327DD5" w:rsidRDefault="00327DD5" w:rsidP="00327DD5">
      <w:pPr>
        <w:ind w:right="-286"/>
        <w:rPr>
          <w:rFonts w:ascii="Times New Roman" w:hAnsi="Times New Roman"/>
          <w:b/>
          <w:bCs/>
          <w:sz w:val="24"/>
          <w:szCs w:val="24"/>
        </w:rPr>
      </w:pPr>
    </w:p>
    <w:p w14:paraId="753785D8" w14:textId="77777777" w:rsidR="00327DD5" w:rsidRDefault="00327DD5" w:rsidP="00327DD5">
      <w:pPr>
        <w:ind w:right="-286"/>
        <w:rPr>
          <w:rFonts w:ascii="Times New Roman" w:hAnsi="Times New Roman"/>
          <w:b/>
          <w:bCs/>
          <w:sz w:val="24"/>
          <w:szCs w:val="24"/>
        </w:rPr>
      </w:pPr>
    </w:p>
    <w:p w14:paraId="6E16B5BD" w14:textId="77777777" w:rsidR="00327DD5" w:rsidRDefault="00327DD5" w:rsidP="00327DD5"/>
    <w:p w14:paraId="784700AD" w14:textId="77777777" w:rsidR="00327DD5" w:rsidRDefault="00327DD5" w:rsidP="00327DD5"/>
    <w:p w14:paraId="56F1F823" w14:textId="77777777" w:rsidR="00327DD5" w:rsidRDefault="00327DD5" w:rsidP="00327DD5"/>
    <w:p w14:paraId="1BC94A55" w14:textId="77777777" w:rsidR="00327DD5" w:rsidRDefault="00327DD5" w:rsidP="00327DD5"/>
    <w:p w14:paraId="1764DAF3" w14:textId="77777777" w:rsidR="003B51A7" w:rsidRDefault="003B51A7"/>
    <w:sectPr w:rsidR="003B51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72076"/>
    <w:multiLevelType w:val="hybridMultilevel"/>
    <w:tmpl w:val="2D789914"/>
    <w:lvl w:ilvl="0" w:tplc="041A0013">
      <w:start w:val="1"/>
      <w:numFmt w:val="upperRoman"/>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3B3D429C"/>
    <w:multiLevelType w:val="hybridMultilevel"/>
    <w:tmpl w:val="25881E44"/>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400C4D7E"/>
    <w:multiLevelType w:val="hybridMultilevel"/>
    <w:tmpl w:val="15EEBDD8"/>
    <w:lvl w:ilvl="0" w:tplc="041A0013">
      <w:start w:val="1"/>
      <w:numFmt w:val="upperRoman"/>
      <w:lvlText w:val="%1."/>
      <w:lvlJc w:val="right"/>
      <w:pPr>
        <w:ind w:left="720" w:hanging="360"/>
      </w:pPr>
    </w:lvl>
    <w:lvl w:ilvl="1" w:tplc="243C8682">
      <w:start w:val="3"/>
      <w:numFmt w:val="bullet"/>
      <w:lvlText w:val="-"/>
      <w:lvlJc w:val="left"/>
      <w:pPr>
        <w:ind w:left="1440" w:hanging="360"/>
      </w:pPr>
      <w:rPr>
        <w:rFonts w:ascii="Times New Roman" w:eastAsia="Calibri" w:hAnsi="Times New Roman" w:cs="Times New Roman"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6AEB75C4"/>
    <w:multiLevelType w:val="hybridMultilevel"/>
    <w:tmpl w:val="8458864A"/>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927076040">
    <w:abstractNumId w:val="0"/>
  </w:num>
  <w:num w:numId="2" w16cid:durableId="203503416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19447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5176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F53"/>
    <w:rsid w:val="00015A88"/>
    <w:rsid w:val="0002568A"/>
    <w:rsid w:val="0003588E"/>
    <w:rsid w:val="000F03A3"/>
    <w:rsid w:val="000F3B99"/>
    <w:rsid w:val="0016633E"/>
    <w:rsid w:val="00192713"/>
    <w:rsid w:val="001B4DEF"/>
    <w:rsid w:val="00256D9C"/>
    <w:rsid w:val="00276795"/>
    <w:rsid w:val="00281E2D"/>
    <w:rsid w:val="00303F53"/>
    <w:rsid w:val="003257A6"/>
    <w:rsid w:val="00327DD5"/>
    <w:rsid w:val="00355E46"/>
    <w:rsid w:val="0036016F"/>
    <w:rsid w:val="003767FE"/>
    <w:rsid w:val="003A3229"/>
    <w:rsid w:val="003B51A7"/>
    <w:rsid w:val="003D510D"/>
    <w:rsid w:val="003E645E"/>
    <w:rsid w:val="003E7170"/>
    <w:rsid w:val="003F36C3"/>
    <w:rsid w:val="004015C1"/>
    <w:rsid w:val="0043723F"/>
    <w:rsid w:val="00475729"/>
    <w:rsid w:val="00483725"/>
    <w:rsid w:val="004C1339"/>
    <w:rsid w:val="005643ED"/>
    <w:rsid w:val="00571B44"/>
    <w:rsid w:val="005C0FE4"/>
    <w:rsid w:val="005F5CED"/>
    <w:rsid w:val="00605634"/>
    <w:rsid w:val="006412D3"/>
    <w:rsid w:val="0065109B"/>
    <w:rsid w:val="00660A22"/>
    <w:rsid w:val="006744E8"/>
    <w:rsid w:val="006A0897"/>
    <w:rsid w:val="006C2EF7"/>
    <w:rsid w:val="006D2A26"/>
    <w:rsid w:val="006E0160"/>
    <w:rsid w:val="00724C2A"/>
    <w:rsid w:val="0073570C"/>
    <w:rsid w:val="00781A54"/>
    <w:rsid w:val="00791193"/>
    <w:rsid w:val="007A7FC6"/>
    <w:rsid w:val="007E5938"/>
    <w:rsid w:val="008029E3"/>
    <w:rsid w:val="00885A65"/>
    <w:rsid w:val="008B2852"/>
    <w:rsid w:val="008D7618"/>
    <w:rsid w:val="008F6C67"/>
    <w:rsid w:val="00937D66"/>
    <w:rsid w:val="0094536C"/>
    <w:rsid w:val="00961C17"/>
    <w:rsid w:val="009905D5"/>
    <w:rsid w:val="009B33BE"/>
    <w:rsid w:val="00A200AA"/>
    <w:rsid w:val="00A378B4"/>
    <w:rsid w:val="00A42D54"/>
    <w:rsid w:val="00A60AE2"/>
    <w:rsid w:val="00AA31D5"/>
    <w:rsid w:val="00B305BD"/>
    <w:rsid w:val="00B62BC5"/>
    <w:rsid w:val="00BA6011"/>
    <w:rsid w:val="00BE3B5E"/>
    <w:rsid w:val="00BF0EAD"/>
    <w:rsid w:val="00C01388"/>
    <w:rsid w:val="00C01474"/>
    <w:rsid w:val="00C46A87"/>
    <w:rsid w:val="00C50AE2"/>
    <w:rsid w:val="00C8605D"/>
    <w:rsid w:val="00CC6A6C"/>
    <w:rsid w:val="00CE2A87"/>
    <w:rsid w:val="00D15C49"/>
    <w:rsid w:val="00D52364"/>
    <w:rsid w:val="00D6358A"/>
    <w:rsid w:val="00D72EEF"/>
    <w:rsid w:val="00DC2E82"/>
    <w:rsid w:val="00DD74F4"/>
    <w:rsid w:val="00E054A7"/>
    <w:rsid w:val="00E14358"/>
    <w:rsid w:val="00E96267"/>
    <w:rsid w:val="00EA67CF"/>
    <w:rsid w:val="00EC4DC1"/>
    <w:rsid w:val="00EE1B06"/>
    <w:rsid w:val="00EF6DF6"/>
    <w:rsid w:val="00F167AC"/>
    <w:rsid w:val="00FA06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595BC"/>
  <w15:chartTrackingRefBased/>
  <w15:docId w15:val="{1E38C2EA-2931-4E67-ABF1-763595DA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DD5"/>
    <w:rPr>
      <w:rFonts w:ascii="Arial" w:eastAsia="Times New Roman" w:hAnsi="Arial" w:cs="Times New Roman"/>
      <w:sz w:val="22"/>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327DD5"/>
    <w:rPr>
      <w:color w:val="0563C1" w:themeColor="hyperlink"/>
      <w:u w:val="single"/>
    </w:rPr>
  </w:style>
  <w:style w:type="character" w:styleId="Referencakomentara">
    <w:name w:val="annotation reference"/>
    <w:basedOn w:val="Zadanifontodlomka"/>
    <w:uiPriority w:val="99"/>
    <w:semiHidden/>
    <w:unhideWhenUsed/>
    <w:rsid w:val="005C0FE4"/>
    <w:rPr>
      <w:sz w:val="16"/>
      <w:szCs w:val="16"/>
    </w:rPr>
  </w:style>
  <w:style w:type="paragraph" w:styleId="Tekstkomentara">
    <w:name w:val="annotation text"/>
    <w:basedOn w:val="Normal"/>
    <w:link w:val="TekstkomentaraChar"/>
    <w:uiPriority w:val="99"/>
    <w:semiHidden/>
    <w:unhideWhenUsed/>
    <w:rsid w:val="005C0FE4"/>
    <w:rPr>
      <w:sz w:val="20"/>
      <w:szCs w:val="20"/>
    </w:rPr>
  </w:style>
  <w:style w:type="character" w:customStyle="1" w:styleId="TekstkomentaraChar">
    <w:name w:val="Tekst komentara Char"/>
    <w:basedOn w:val="Zadanifontodlomka"/>
    <w:link w:val="Tekstkomentara"/>
    <w:uiPriority w:val="99"/>
    <w:semiHidden/>
    <w:rsid w:val="005C0FE4"/>
    <w:rPr>
      <w:rFonts w:ascii="Arial" w:eastAsia="Times New Roman" w:hAnsi="Arial"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5C0FE4"/>
    <w:rPr>
      <w:b/>
      <w:bCs/>
    </w:rPr>
  </w:style>
  <w:style w:type="character" w:customStyle="1" w:styleId="PredmetkomentaraChar">
    <w:name w:val="Predmet komentara Char"/>
    <w:basedOn w:val="TekstkomentaraChar"/>
    <w:link w:val="Predmetkomentara"/>
    <w:uiPriority w:val="99"/>
    <w:semiHidden/>
    <w:rsid w:val="005C0FE4"/>
    <w:rPr>
      <w:rFonts w:ascii="Arial" w:eastAsia="Times New Roman" w:hAnsi="Arial" w:cs="Times New Roman"/>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51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gk.hr" TargetMode="External"/><Relationship Id="rId3" Type="http://schemas.openxmlformats.org/officeDocument/2006/relationships/settings" Target="settings.xml"/><Relationship Id="rId7" Type="http://schemas.openxmlformats.org/officeDocument/2006/relationships/hyperlink" Target="https://mpgi.gov.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7</Pages>
  <Words>2198</Words>
  <Characters>12531</Characters>
  <Application>Microsoft Office Word</Application>
  <DocSecurity>0</DocSecurity>
  <Lines>104</Lines>
  <Paragraphs>29</Paragraphs>
  <ScaleCrop>false</ScaleCrop>
  <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Dedić</dc:creator>
  <cp:keywords/>
  <dc:description/>
  <cp:lastModifiedBy>Slaven Boras</cp:lastModifiedBy>
  <cp:revision>88</cp:revision>
  <cp:lastPrinted>2022-07-19T06:41:00Z</cp:lastPrinted>
  <dcterms:created xsi:type="dcterms:W3CDTF">2021-11-08T13:36:00Z</dcterms:created>
  <dcterms:modified xsi:type="dcterms:W3CDTF">2022-07-26T09:09:00Z</dcterms:modified>
</cp:coreProperties>
</file>