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45" w:rsidRDefault="00FF2645" w:rsidP="00AD0BC9">
      <w:pPr>
        <w:keepNext/>
        <w:jc w:val="center"/>
        <w:rPr>
          <w:rFonts w:eastAsia="Times New Roman" w:cs="Arial"/>
          <w:b/>
          <w:sz w:val="36"/>
          <w:szCs w:val="36"/>
        </w:rPr>
      </w:pPr>
      <w:bookmarkStart w:id="0" w:name="_GoBack"/>
      <w:bookmarkEnd w:id="0"/>
      <w:r>
        <w:rPr>
          <w:rFonts w:eastAsia="Times New Roman" w:cs="Arial"/>
          <w:b/>
          <w:sz w:val="36"/>
          <w:szCs w:val="36"/>
        </w:rPr>
        <w:t>PRIJAVNICA</w:t>
      </w:r>
      <w:r w:rsidR="00AD0BC9">
        <w:rPr>
          <w:rFonts w:eastAsia="Times New Roman" w:cs="Arial"/>
          <w:b/>
          <w:sz w:val="36"/>
          <w:szCs w:val="36"/>
        </w:rPr>
        <w:t xml:space="preserve"> za </w:t>
      </w:r>
      <w:r w:rsidR="00E50401">
        <w:rPr>
          <w:rFonts w:eastAsia="Times New Roman" w:cs="Arial"/>
          <w:b/>
          <w:sz w:val="36"/>
          <w:szCs w:val="36"/>
        </w:rPr>
        <w:t>radionicu</w:t>
      </w:r>
    </w:p>
    <w:p w:rsidR="009E47A1" w:rsidRPr="006E149D" w:rsidRDefault="006E149D" w:rsidP="00AD0BC9">
      <w:pPr>
        <w:jc w:val="center"/>
      </w:pPr>
      <w:r w:rsidRPr="006E149D">
        <w:rPr>
          <w:b/>
          <w:sz w:val="28"/>
        </w:rPr>
        <w:t>Internacionalizacija poslovanja MSP-ova</w:t>
      </w:r>
    </w:p>
    <w:p w:rsidR="00AD0BC9" w:rsidRDefault="00AD0BC9" w:rsidP="00AD0BC9"/>
    <w:p w:rsidR="00FF2645" w:rsidRPr="006E149D" w:rsidRDefault="006E149D" w:rsidP="00FF2645">
      <w:pPr>
        <w:keepNext/>
        <w:jc w:val="center"/>
        <w:rPr>
          <w:sz w:val="24"/>
        </w:rPr>
      </w:pPr>
      <w:r w:rsidRPr="006E149D">
        <w:rPr>
          <w:b/>
          <w:sz w:val="24"/>
        </w:rPr>
        <w:t>26.04.2017</w:t>
      </w:r>
      <w:r w:rsidRPr="006E149D">
        <w:rPr>
          <w:sz w:val="24"/>
        </w:rPr>
        <w:t>. (srijeda</w:t>
      </w:r>
      <w:r w:rsidR="00F04EE2" w:rsidRPr="006E149D">
        <w:rPr>
          <w:sz w:val="24"/>
        </w:rPr>
        <w:t>)</w:t>
      </w:r>
    </w:p>
    <w:p w:rsidR="00FF2645" w:rsidRPr="00AD0BC9" w:rsidRDefault="00FF2645" w:rsidP="00FF2645">
      <w:pPr>
        <w:jc w:val="center"/>
        <w:rPr>
          <w:rFonts w:cs="Arial"/>
          <w:color w:val="000000"/>
        </w:rPr>
      </w:pPr>
      <w:r w:rsidRPr="00AD0BC9">
        <w:rPr>
          <w:rFonts w:cs="Arial"/>
          <w:color w:val="000000"/>
          <w:lang w:val="pl-PL"/>
        </w:rPr>
        <w:t xml:space="preserve">HGK - </w:t>
      </w:r>
      <w:r w:rsidRPr="00AD0BC9">
        <w:rPr>
          <w:rFonts w:cs="Arial"/>
          <w:color w:val="000000"/>
        </w:rPr>
        <w:t xml:space="preserve">ŽK </w:t>
      </w:r>
      <w:r w:rsidRPr="00AD0BC9">
        <w:rPr>
          <w:rFonts w:cs="Arial"/>
          <w:color w:val="000000"/>
          <w:lang w:val="pl-PL"/>
        </w:rPr>
        <w:t>Rijeka</w:t>
      </w:r>
      <w:r w:rsidRPr="00AD0BC9">
        <w:rPr>
          <w:rFonts w:cs="Arial"/>
          <w:color w:val="000000"/>
        </w:rPr>
        <w:t>, Bulevar oslobođenja 23</w:t>
      </w:r>
    </w:p>
    <w:p w:rsidR="00AD0BC9" w:rsidRPr="00AD0BC9" w:rsidRDefault="00AD0BC9" w:rsidP="00FF2645">
      <w:pPr>
        <w:spacing w:after="240"/>
        <w:jc w:val="center"/>
        <w:rPr>
          <w:rFonts w:cs="Arial"/>
          <w:color w:val="000000"/>
          <w:lang w:val="pl-PL"/>
        </w:rPr>
      </w:pPr>
      <w:r w:rsidRPr="00AD0BC9">
        <w:rPr>
          <w:rFonts w:cs="Arial"/>
          <w:color w:val="000000"/>
          <w:lang w:val="pl-PL"/>
        </w:rPr>
        <w:t xml:space="preserve">Registracija sudionika: </w:t>
      </w:r>
      <w:r w:rsidRPr="006E149D">
        <w:rPr>
          <w:rFonts w:cs="Arial"/>
          <w:b/>
          <w:lang w:val="pl-PL"/>
        </w:rPr>
        <w:t>10:30 – 11:00</w:t>
      </w:r>
    </w:p>
    <w:p w:rsidR="00FF2645" w:rsidRPr="00AD0BC9" w:rsidRDefault="006E149D" w:rsidP="00FF2645">
      <w:pPr>
        <w:spacing w:after="240"/>
        <w:jc w:val="center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Radionica</w:t>
      </w:r>
      <w:r w:rsidR="00AD0BC9" w:rsidRPr="00AD0BC9">
        <w:rPr>
          <w:rFonts w:cs="Arial"/>
          <w:color w:val="000000"/>
          <w:lang w:val="pl-PL"/>
        </w:rPr>
        <w:t xml:space="preserve">: </w:t>
      </w:r>
      <w:r w:rsidR="00AD0BC9" w:rsidRPr="006E149D">
        <w:rPr>
          <w:rFonts w:cs="Arial"/>
          <w:b/>
          <w:lang w:val="pl-PL"/>
        </w:rPr>
        <w:t>11</w:t>
      </w:r>
      <w:r w:rsidR="00FF2645" w:rsidRPr="006E149D">
        <w:rPr>
          <w:rFonts w:cs="Arial"/>
          <w:b/>
          <w:lang w:val="pl-PL"/>
        </w:rPr>
        <w:t xml:space="preserve">:00 </w:t>
      </w:r>
      <w:r w:rsidR="00AD0BC9" w:rsidRPr="006E149D">
        <w:rPr>
          <w:rFonts w:cs="Arial"/>
          <w:b/>
          <w:lang w:val="pl-PL"/>
        </w:rPr>
        <w:t>– 1</w:t>
      </w:r>
      <w:r w:rsidRPr="006E149D">
        <w:rPr>
          <w:rFonts w:cs="Arial"/>
          <w:b/>
          <w:lang w:val="pl-PL"/>
        </w:rPr>
        <w:t>4</w:t>
      </w:r>
      <w:r w:rsidR="00AD0BC9" w:rsidRPr="006E149D">
        <w:rPr>
          <w:rFonts w:cs="Arial"/>
          <w:b/>
          <w:lang w:val="pl-PL"/>
        </w:rPr>
        <w:t>:00</w:t>
      </w:r>
    </w:p>
    <w:p w:rsidR="007D250A" w:rsidRDefault="007D250A" w:rsidP="00FF2645">
      <w:pPr>
        <w:rPr>
          <w:lang w:val="pl-PL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66"/>
        <w:gridCol w:w="6574"/>
      </w:tblGrid>
      <w:tr w:rsidR="00FF2645" w:rsidTr="007D250A"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645" w:rsidRDefault="00FF2645" w:rsidP="007D250A">
            <w:pPr>
              <w:snapToGrid w:val="0"/>
              <w:rPr>
                <w:rFonts w:eastAsia="Times New Roman"/>
                <w:b/>
                <w:sz w:val="32"/>
                <w:szCs w:val="32"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 xml:space="preserve">OPĆI PODACI </w:t>
            </w:r>
            <w:r w:rsidR="00AD0BC9">
              <w:rPr>
                <w:rFonts w:eastAsia="Times New Roman"/>
                <w:b/>
                <w:sz w:val="28"/>
                <w:szCs w:val="32"/>
              </w:rPr>
              <w:t xml:space="preserve">O TVRTKI </w:t>
            </w:r>
            <w:r w:rsidRPr="001209CE">
              <w:rPr>
                <w:rFonts w:eastAsia="Times New Roman"/>
                <w:b/>
                <w:sz w:val="28"/>
                <w:szCs w:val="32"/>
              </w:rPr>
              <w:t>PRIJAVITELJA</w:t>
            </w:r>
          </w:p>
        </w:tc>
      </w:tr>
      <w:tr w:rsidR="00FF2645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FF2645" w:rsidP="00FF2645">
            <w:r>
              <w:t>Naziv pravne osobe: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Djelatnost (NKD 2007, opis)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FF2645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FF2645" w:rsidP="00242675">
            <w:r>
              <w:t>OIB: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Poštanski broj mjesto: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Ulica: i broj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Telefon: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Telefax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E-mail tvrtke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</w:tbl>
    <w:p w:rsidR="00AD0BC9" w:rsidRDefault="00AD0BC9" w:rsidP="00FF2645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520"/>
      </w:tblGrid>
      <w:tr w:rsidR="00AD0BC9" w:rsidTr="00AD0BC9">
        <w:trPr>
          <w:trHeight w:val="284"/>
        </w:trPr>
        <w:tc>
          <w:tcPr>
            <w:tcW w:w="9668" w:type="dxa"/>
            <w:gridSpan w:val="2"/>
            <w:shd w:val="clear" w:color="auto" w:fill="D9D9D9" w:themeFill="background1" w:themeFillShade="D9"/>
            <w:vAlign w:val="center"/>
          </w:tcPr>
          <w:p w:rsidR="00AD0BC9" w:rsidRPr="008819C3" w:rsidRDefault="00AD0BC9" w:rsidP="00AD0BC9">
            <w:pPr>
              <w:snapToGrid w:val="0"/>
              <w:rPr>
                <w:rFonts w:eastAsia="Times New Roman"/>
                <w:b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>OPĆI PODACI PRIJAVITELJA</w:t>
            </w: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819C3" w:rsidRDefault="00AD0BC9" w:rsidP="00AD0BC9">
            <w:pPr>
              <w:rPr>
                <w:rFonts w:eastAsia="Times New Roman"/>
                <w:b/>
              </w:rPr>
            </w:pPr>
            <w:r w:rsidRPr="008819C3">
              <w:rPr>
                <w:rFonts w:eastAsia="Times New Roman"/>
                <w:b/>
              </w:rPr>
              <w:t>Ime i prezime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 w:rsidRPr="008819C3">
              <w:rPr>
                <w:rFonts w:eastAsia="Times New Roman"/>
                <w:b/>
              </w:rPr>
              <w:t>Funkcija</w:t>
            </w:r>
            <w:r>
              <w:rPr>
                <w:rFonts w:eastAsia="Times New Roman"/>
                <w:b/>
              </w:rPr>
              <w:t xml:space="preserve"> osobe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>
              <w:rPr>
                <w:b/>
              </w:rPr>
              <w:t>Telefon/mobitel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>
              <w:rPr>
                <w:b/>
              </w:rPr>
              <w:t>E-mail adresa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</w:tbl>
    <w:p w:rsidR="009E47A1" w:rsidRDefault="009E47A1"/>
    <w:p w:rsidR="00FF2645" w:rsidRPr="009E47A1" w:rsidRDefault="009E47A1">
      <w:pPr>
        <w:rPr>
          <w:b/>
          <w:sz w:val="28"/>
        </w:rPr>
      </w:pPr>
      <w:r w:rsidRPr="009E47A1">
        <w:rPr>
          <w:b/>
          <w:sz w:val="28"/>
        </w:rPr>
        <w:t>Prijava sudjelovanja</w:t>
      </w:r>
    </w:p>
    <w:p w:rsidR="00610A94" w:rsidRDefault="00610A94" w:rsidP="009E47A1"/>
    <w:p w:rsidR="009E47A1" w:rsidRDefault="009E47A1" w:rsidP="009E47A1">
      <w:r>
        <w:t xml:space="preserve">Popunjenu </w:t>
      </w:r>
      <w:r w:rsidRPr="003913E1">
        <w:rPr>
          <w:b/>
        </w:rPr>
        <w:t>prijavnicu</w:t>
      </w:r>
      <w:r>
        <w:t xml:space="preserve"> molimo dostaviti </w:t>
      </w:r>
      <w:r w:rsidR="00610A94">
        <w:t>najkasnije do 25.04.2017. godine do 16:00.</w:t>
      </w:r>
      <w:r w:rsidR="00610A94" w:rsidRPr="00610A94">
        <w:t xml:space="preserve"> putem e-maila</w:t>
      </w:r>
      <w:r w:rsidR="00610A94">
        <w:t>:</w:t>
      </w:r>
    </w:p>
    <w:p w:rsidR="00610A94" w:rsidRDefault="00BF4E59" w:rsidP="00F157A1">
      <w:pPr>
        <w:pStyle w:val="ListParagraph"/>
        <w:numPr>
          <w:ilvl w:val="0"/>
          <w:numId w:val="3"/>
        </w:numPr>
      </w:pPr>
      <w:r w:rsidRPr="00F157A1">
        <w:rPr>
          <w:u w:val="single"/>
        </w:rPr>
        <w:t>obvezno</w:t>
      </w:r>
      <w:r>
        <w:t xml:space="preserve">: </w:t>
      </w:r>
      <w:r>
        <w:tab/>
      </w:r>
      <w:hyperlink r:id="rId7" w:history="1">
        <w:r w:rsidR="006E149D" w:rsidRPr="006E149D">
          <w:rPr>
            <w:rStyle w:val="Hyperlink"/>
            <w:b/>
            <w:color w:val="auto"/>
            <w:sz w:val="24"/>
          </w:rPr>
          <w:t>davor.nikolic@mingo.hr</w:t>
        </w:r>
      </w:hyperlink>
      <w:r w:rsidR="006E149D" w:rsidRPr="006E149D">
        <w:rPr>
          <w:b/>
          <w:sz w:val="24"/>
          <w:u w:val="single"/>
        </w:rPr>
        <w:t xml:space="preserve"> </w:t>
      </w:r>
      <w:r w:rsidR="006E149D" w:rsidRPr="006E149D">
        <w:t>(Davor Nikolić</w:t>
      </w:r>
      <w:r w:rsidR="00610A94">
        <w:t>, MINGO</w:t>
      </w:r>
      <w:r w:rsidR="006E149D" w:rsidRPr="006E149D">
        <w:t>)</w:t>
      </w:r>
      <w:r w:rsidR="00F157A1">
        <w:br/>
        <w:t xml:space="preserve">                       </w:t>
      </w:r>
      <w:r w:rsidR="00F157A1" w:rsidRPr="00F157A1">
        <w:t xml:space="preserve">s naznakom u predmetu poruke </w:t>
      </w:r>
      <w:r w:rsidR="00F157A1" w:rsidRPr="00F157A1">
        <w:rPr>
          <w:b/>
        </w:rPr>
        <w:t>Grad RIJEKA</w:t>
      </w:r>
    </w:p>
    <w:p w:rsidR="00610A94" w:rsidRDefault="00610A94" w:rsidP="00610A94">
      <w:pPr>
        <w:pStyle w:val="ListParagraph"/>
        <w:numPr>
          <w:ilvl w:val="0"/>
          <w:numId w:val="3"/>
        </w:numPr>
      </w:pPr>
      <w:r>
        <w:t xml:space="preserve">i na znanje: </w:t>
      </w:r>
      <w:r w:rsidR="00BF4E59">
        <w:tab/>
      </w:r>
      <w:hyperlink r:id="rId8" w:history="1">
        <w:r w:rsidRPr="006E149D">
          <w:rPr>
            <w:rStyle w:val="Hyperlink"/>
            <w:b/>
            <w:color w:val="auto"/>
            <w:sz w:val="24"/>
          </w:rPr>
          <w:t>spesut@hgk.hr</w:t>
        </w:r>
      </w:hyperlink>
      <w:r>
        <w:t xml:space="preserve"> (</w:t>
      </w:r>
      <w:r w:rsidRPr="006E149D">
        <w:t>Saša Pešut</w:t>
      </w:r>
      <w:r>
        <w:t>, HGK Županijska komora Rijeka)</w:t>
      </w:r>
    </w:p>
    <w:p w:rsidR="00AD0BC9" w:rsidRDefault="00AD0BC9" w:rsidP="00AD0BC9"/>
    <w:p w:rsidR="00AD0BC9" w:rsidRDefault="00AD0BC9" w:rsidP="00AD0BC9">
      <w:r>
        <w:t xml:space="preserve">Prijave se </w:t>
      </w:r>
      <w:r w:rsidR="00807F79">
        <w:t>primaju</w:t>
      </w:r>
      <w:r>
        <w:t xml:space="preserve"> do p</w:t>
      </w:r>
      <w:r w:rsidR="00610A94">
        <w:t>opunjenja kapaciteta dvorane (50</w:t>
      </w:r>
      <w:r>
        <w:t xml:space="preserve"> mjesta) redoslijedom prijava.</w:t>
      </w:r>
    </w:p>
    <w:p w:rsidR="00807F79" w:rsidRDefault="00807F79" w:rsidP="00AD0BC9"/>
    <w:p w:rsidR="003913E1" w:rsidRDefault="003913E1" w:rsidP="003913E1">
      <w:pPr>
        <w:ind w:left="4248"/>
      </w:pPr>
      <w:r>
        <w:t>HGK Županijska komora Rijeka</w:t>
      </w:r>
    </w:p>
    <w:p w:rsidR="003913E1" w:rsidRPr="003913E1" w:rsidRDefault="003913E1" w:rsidP="003913E1">
      <w:pPr>
        <w:ind w:left="4248"/>
        <w:rPr>
          <w:b/>
        </w:rPr>
      </w:pPr>
      <w:r w:rsidRPr="003913E1">
        <w:rPr>
          <w:b/>
        </w:rPr>
        <w:t>Odsjek za financijske institucije, poslovne informacije i gospodarske analize</w:t>
      </w:r>
    </w:p>
    <w:p w:rsidR="00217020" w:rsidRPr="006E149D" w:rsidRDefault="006E149D" w:rsidP="00AD0BC9">
      <w:pPr>
        <w:spacing w:before="240" w:after="0"/>
        <w:ind w:left="4247"/>
        <w:contextualSpacing w:val="0"/>
      </w:pPr>
      <w:r w:rsidRPr="006E149D">
        <w:t>Nikola Musulin</w:t>
      </w:r>
    </w:p>
    <w:sectPr w:rsidR="00217020" w:rsidRPr="006E149D" w:rsidSect="00AD0BC9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89" w:rsidRDefault="00BE2889" w:rsidP="00FF2645">
      <w:pPr>
        <w:spacing w:after="0"/>
      </w:pPr>
      <w:r>
        <w:separator/>
      </w:r>
    </w:p>
  </w:endnote>
  <w:endnote w:type="continuationSeparator" w:id="0">
    <w:p w:rsidR="00BE2889" w:rsidRDefault="00BE2889" w:rsidP="00FF2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89" w:rsidRDefault="00BE2889" w:rsidP="00FF2645">
      <w:pPr>
        <w:spacing w:after="0"/>
      </w:pPr>
      <w:r>
        <w:separator/>
      </w:r>
    </w:p>
  </w:footnote>
  <w:footnote w:type="continuationSeparator" w:id="0">
    <w:p w:rsidR="00BE2889" w:rsidRDefault="00BE2889" w:rsidP="00FF2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77"/>
      <w:gridCol w:w="3457"/>
    </w:tblGrid>
    <w:tr w:rsidR="00610A94" w:rsidTr="00207C0B">
      <w:tc>
        <w:tcPr>
          <w:tcW w:w="6177" w:type="dxa"/>
          <w:vMerge w:val="restart"/>
        </w:tcPr>
        <w:p w:rsidR="00610A94" w:rsidRDefault="00610A94" w:rsidP="00610A94">
          <w:pPr>
            <w:pStyle w:val="Header"/>
            <w:jc w:val="both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614E8B67" wp14:editId="1D46E51B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762000" cy="1078865"/>
                <wp:effectExtent l="0" t="0" r="0" b="6985"/>
                <wp:wrapThrough wrapText="bothSides">
                  <wp:wrapPolygon edited="0">
                    <wp:start x="0" y="0"/>
                    <wp:lineTo x="0" y="21358"/>
                    <wp:lineTo x="21060" y="21358"/>
                    <wp:lineTo x="21060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gk gr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07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10A94" w:rsidRPr="00D10F2F" w:rsidRDefault="00610A94" w:rsidP="00610A94">
          <w:pPr>
            <w:pStyle w:val="Header"/>
            <w:ind w:left="1416"/>
            <w:rPr>
              <w:b/>
              <w:sz w:val="24"/>
            </w:rPr>
          </w:pPr>
          <w:r w:rsidRPr="00D10F2F">
            <w:rPr>
              <w:b/>
              <w:sz w:val="24"/>
            </w:rPr>
            <w:t>HRVATSKA GOSPODARSKA KOMORA</w:t>
          </w:r>
        </w:p>
        <w:p w:rsidR="00610A94" w:rsidRPr="00D10F2F" w:rsidRDefault="00610A94" w:rsidP="00610A94">
          <w:pPr>
            <w:pStyle w:val="Header"/>
            <w:ind w:left="1416"/>
            <w:rPr>
              <w:sz w:val="28"/>
            </w:rPr>
          </w:pPr>
          <w:r w:rsidRPr="00D10F2F">
            <w:rPr>
              <w:sz w:val="28"/>
            </w:rPr>
            <w:t>Županijska komora Rijeka</w:t>
          </w:r>
        </w:p>
        <w:p w:rsidR="00610A94" w:rsidRDefault="00610A94" w:rsidP="00610A94"/>
      </w:tc>
      <w:tc>
        <w:tcPr>
          <w:tcW w:w="3457" w:type="dxa"/>
        </w:tcPr>
        <w:p w:rsidR="00610A94" w:rsidRDefault="00610A94" w:rsidP="00610A94">
          <w:r>
            <w:rPr>
              <w:noProof/>
              <w:lang w:eastAsia="hr-HR"/>
            </w:rPr>
            <w:drawing>
              <wp:inline distT="0" distB="0" distL="0" distR="0" wp14:anchorId="43D00BDC" wp14:editId="1F63C29A">
                <wp:extent cx="2047875" cy="600075"/>
                <wp:effectExtent l="0" t="0" r="9525" b="9525"/>
                <wp:docPr id="1" name="Picture 1" descr="cid:image004.png@01D2B506.7086CF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4.png@01D2B506.7086CF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0A94" w:rsidTr="00207C0B">
      <w:tc>
        <w:tcPr>
          <w:tcW w:w="6177" w:type="dxa"/>
          <w:vMerge/>
        </w:tcPr>
        <w:p w:rsidR="00610A94" w:rsidRDefault="00610A94" w:rsidP="00610A94"/>
      </w:tc>
      <w:tc>
        <w:tcPr>
          <w:tcW w:w="3457" w:type="dxa"/>
        </w:tcPr>
        <w:p w:rsidR="00610A94" w:rsidRDefault="00610A94" w:rsidP="00610A94">
          <w:r>
            <w:rPr>
              <w:noProof/>
              <w:lang w:eastAsia="hr-HR"/>
            </w:rPr>
            <w:drawing>
              <wp:inline distT="0" distB="0" distL="0" distR="0" wp14:anchorId="512D52F4" wp14:editId="52D43FA5">
                <wp:extent cx="2047875" cy="523875"/>
                <wp:effectExtent l="0" t="0" r="9525" b="9525"/>
                <wp:docPr id="2" name="Picture 2" descr="HAMAG Inv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AMAG Inv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2645" w:rsidRDefault="00FF2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F6D5C57"/>
    <w:multiLevelType w:val="hybridMultilevel"/>
    <w:tmpl w:val="895E5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604C"/>
    <w:multiLevelType w:val="hybridMultilevel"/>
    <w:tmpl w:val="33243F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45"/>
    <w:rsid w:val="00036C28"/>
    <w:rsid w:val="00066348"/>
    <w:rsid w:val="000E00FD"/>
    <w:rsid w:val="000F49B2"/>
    <w:rsid w:val="001209CE"/>
    <w:rsid w:val="001D06B3"/>
    <w:rsid w:val="00207C0B"/>
    <w:rsid w:val="00217020"/>
    <w:rsid w:val="0026721F"/>
    <w:rsid w:val="002E7D6F"/>
    <w:rsid w:val="0030653C"/>
    <w:rsid w:val="003120C1"/>
    <w:rsid w:val="003913E1"/>
    <w:rsid w:val="003D4D48"/>
    <w:rsid w:val="0043458E"/>
    <w:rsid w:val="00610A94"/>
    <w:rsid w:val="00660338"/>
    <w:rsid w:val="006719C9"/>
    <w:rsid w:val="006E05F9"/>
    <w:rsid w:val="006E149D"/>
    <w:rsid w:val="007D0B47"/>
    <w:rsid w:val="007D250A"/>
    <w:rsid w:val="007E366D"/>
    <w:rsid w:val="00807F79"/>
    <w:rsid w:val="008864CA"/>
    <w:rsid w:val="008E5DC3"/>
    <w:rsid w:val="009B3E3E"/>
    <w:rsid w:val="009E47A1"/>
    <w:rsid w:val="00A00739"/>
    <w:rsid w:val="00AC6035"/>
    <w:rsid w:val="00AD0BC9"/>
    <w:rsid w:val="00B938BA"/>
    <w:rsid w:val="00BE2889"/>
    <w:rsid w:val="00BF4E59"/>
    <w:rsid w:val="00CA5481"/>
    <w:rsid w:val="00CA66C6"/>
    <w:rsid w:val="00D112E0"/>
    <w:rsid w:val="00DA326B"/>
    <w:rsid w:val="00DB3406"/>
    <w:rsid w:val="00DD589B"/>
    <w:rsid w:val="00DE49B7"/>
    <w:rsid w:val="00E21049"/>
    <w:rsid w:val="00E323A9"/>
    <w:rsid w:val="00E50401"/>
    <w:rsid w:val="00E66F13"/>
    <w:rsid w:val="00F04EE2"/>
    <w:rsid w:val="00F157A1"/>
    <w:rsid w:val="00FB306B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74D21-A2B0-4DDE-A5C4-0794D62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45"/>
    <w:pPr>
      <w:suppressAutoHyphens/>
      <w:spacing w:after="120" w:line="240" w:lineRule="auto"/>
      <w:contextualSpacing/>
    </w:pPr>
    <w:rPr>
      <w:rFonts w:ascii="Arial" w:eastAsia="MS Mincho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2645"/>
    <w:rPr>
      <w:color w:val="000080"/>
      <w:u w:val="single"/>
    </w:rPr>
  </w:style>
  <w:style w:type="paragraph" w:styleId="Header">
    <w:name w:val="header"/>
    <w:basedOn w:val="Normal"/>
    <w:link w:val="HeaderChar"/>
    <w:unhideWhenUsed/>
    <w:rsid w:val="00FF2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F2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45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17020"/>
    <w:pPr>
      <w:ind w:left="720"/>
    </w:pPr>
  </w:style>
  <w:style w:type="table" w:styleId="TableGrid">
    <w:name w:val="Table Grid"/>
    <w:basedOn w:val="TableNormal"/>
    <w:uiPriority w:val="39"/>
    <w:rsid w:val="0061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sut@hgk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or.nikolic@ming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2B506.7086CF4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Miškulin</dc:creator>
  <cp:lastModifiedBy>Ksenija Umek-Meštrović</cp:lastModifiedBy>
  <cp:revision>2</cp:revision>
  <cp:lastPrinted>2017-04-19T09:28:00Z</cp:lastPrinted>
  <dcterms:created xsi:type="dcterms:W3CDTF">2017-04-20T08:55:00Z</dcterms:created>
  <dcterms:modified xsi:type="dcterms:W3CDTF">2017-04-20T08:55:00Z</dcterms:modified>
</cp:coreProperties>
</file>